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7D51" w:rsidRDefault="008C7D51" w:rsidP="00900FBF">
      <w:pPr>
        <w:pStyle w:val="NoSpacing"/>
        <w:spacing w:line="480" w:lineRule="auto"/>
        <w:rPr>
          <w:rFonts w:ascii="Times New Roman" w:hAnsi="Times New Roman" w:cs="Times New Roman"/>
          <w:sz w:val="24"/>
          <w:szCs w:val="24"/>
        </w:rPr>
      </w:pPr>
    </w:p>
    <w:p w:rsidR="00900FBF" w:rsidRPr="00900FBF" w:rsidRDefault="00900FBF" w:rsidP="00900FBF">
      <w:pPr>
        <w:pStyle w:val="NoSpacing"/>
        <w:spacing w:line="480" w:lineRule="auto"/>
        <w:rPr>
          <w:rFonts w:ascii="Times New Roman" w:hAnsi="Times New Roman" w:cs="Times New Roman"/>
          <w:sz w:val="24"/>
          <w:szCs w:val="24"/>
        </w:rPr>
      </w:pPr>
    </w:p>
    <w:p w:rsidR="00060CF4" w:rsidRDefault="00060CF4" w:rsidP="00060CF4">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Literature Review on Hospice for Cancer Patients</w:t>
      </w:r>
    </w:p>
    <w:p w:rsidR="00900FBF" w:rsidRPr="00900FBF" w:rsidRDefault="00E20411" w:rsidP="00900FB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00FBF" w:rsidRPr="00900FBF">
        <w:rPr>
          <w:rFonts w:ascii="Times New Roman" w:hAnsi="Times New Roman" w:cs="Times New Roman"/>
          <w:sz w:val="24"/>
          <w:szCs w:val="24"/>
        </w:rPr>
        <w:t>Name</w:t>
      </w:r>
    </w:p>
    <w:p w:rsidR="00900FBF" w:rsidRPr="00900FBF" w:rsidRDefault="00900FBF" w:rsidP="00900FBF">
      <w:pPr>
        <w:pStyle w:val="NoSpacing"/>
        <w:spacing w:line="480" w:lineRule="auto"/>
        <w:jc w:val="center"/>
        <w:rPr>
          <w:rFonts w:ascii="Times New Roman" w:hAnsi="Times New Roman" w:cs="Times New Roman"/>
          <w:sz w:val="24"/>
          <w:szCs w:val="24"/>
        </w:rPr>
      </w:pPr>
      <w:r w:rsidRPr="00900FBF">
        <w:rPr>
          <w:rFonts w:ascii="Times New Roman" w:hAnsi="Times New Roman" w:cs="Times New Roman"/>
          <w:sz w:val="24"/>
          <w:szCs w:val="24"/>
        </w:rPr>
        <w:t>Institutional Affiliation</w:t>
      </w:r>
    </w:p>
    <w:p w:rsidR="00900FBF" w:rsidRPr="00900FBF" w:rsidRDefault="00900FBF" w:rsidP="00900FBF">
      <w:pPr>
        <w:pStyle w:val="NoSpacing"/>
        <w:spacing w:line="480" w:lineRule="auto"/>
        <w:jc w:val="center"/>
        <w:rPr>
          <w:rFonts w:ascii="Times New Roman" w:hAnsi="Times New Roman" w:cs="Times New Roman"/>
          <w:sz w:val="24"/>
          <w:szCs w:val="24"/>
        </w:rPr>
      </w:pPr>
      <w:r w:rsidRPr="00900FBF">
        <w:rPr>
          <w:rFonts w:ascii="Times New Roman" w:hAnsi="Times New Roman" w:cs="Times New Roman"/>
          <w:sz w:val="24"/>
          <w:szCs w:val="24"/>
        </w:rPr>
        <w:t>Date</w:t>
      </w:r>
    </w:p>
    <w:p w:rsidR="00900FBF" w:rsidRPr="00900FBF" w:rsidRDefault="00900FBF" w:rsidP="00900FBF">
      <w:pPr>
        <w:pStyle w:val="NoSpacing"/>
        <w:spacing w:line="480" w:lineRule="auto"/>
        <w:rPr>
          <w:rFonts w:ascii="Times New Roman" w:hAnsi="Times New Roman" w:cs="Times New Roman"/>
          <w:sz w:val="24"/>
          <w:szCs w:val="24"/>
        </w:rPr>
      </w:pPr>
      <w:r w:rsidRPr="00900FBF">
        <w:rPr>
          <w:rFonts w:ascii="Times New Roman" w:hAnsi="Times New Roman" w:cs="Times New Roman"/>
          <w:sz w:val="24"/>
          <w:szCs w:val="24"/>
        </w:rPr>
        <w:br w:type="page"/>
      </w:r>
    </w:p>
    <w:p w:rsidR="00900FBF" w:rsidRDefault="00060CF4" w:rsidP="00900FB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Literature Review on </w:t>
      </w:r>
      <w:r w:rsidR="00900FBF">
        <w:rPr>
          <w:rFonts w:ascii="Times New Roman" w:hAnsi="Times New Roman" w:cs="Times New Roman"/>
          <w:sz w:val="24"/>
          <w:szCs w:val="24"/>
        </w:rPr>
        <w:t>Hospice for Cancer Patients</w:t>
      </w:r>
    </w:p>
    <w:p w:rsidR="00060CF4" w:rsidRPr="00060CF4" w:rsidRDefault="00060CF4" w:rsidP="00060CF4">
      <w:pPr>
        <w:pStyle w:val="NoSpacing"/>
        <w:spacing w:line="480" w:lineRule="auto"/>
        <w:ind w:firstLine="720"/>
        <w:rPr>
          <w:rFonts w:ascii="Times New Roman" w:hAnsi="Times New Roman" w:cs="Times New Roman"/>
          <w:sz w:val="24"/>
          <w:szCs w:val="24"/>
        </w:rPr>
      </w:pPr>
      <w:r w:rsidRPr="00060CF4">
        <w:rPr>
          <w:rFonts w:ascii="Times New Roman" w:hAnsi="Times New Roman" w:cs="Times New Roman"/>
          <w:sz w:val="24"/>
          <w:szCs w:val="24"/>
        </w:rPr>
        <w:t xml:space="preserve">Hospice care can be defined as the medical or psychological type of support given to individuals who are suffering from terminal illnesses like cancer at a period when therapies cannot control the disease further. Various affiliations and different journals have done different researches including the benefits of hospice, especially for the cancer patients. For instance, in the Journal of Mobile Palliative Care Consultation Service (PCCS) has an article by </w:t>
      </w:r>
      <w:proofErr w:type="spellStart"/>
      <w:r w:rsidRPr="00060CF4">
        <w:rPr>
          <w:rFonts w:ascii="Times New Roman" w:hAnsi="Times New Roman" w:cs="Times New Roman"/>
          <w:sz w:val="24"/>
          <w:szCs w:val="24"/>
        </w:rPr>
        <w:t>Basedow-Rajwich</w:t>
      </w:r>
      <w:proofErr w:type="spellEnd"/>
      <w:r w:rsidRPr="00060CF4">
        <w:rPr>
          <w:rFonts w:ascii="Times New Roman" w:hAnsi="Times New Roman" w:cs="Times New Roman"/>
          <w:sz w:val="24"/>
          <w:szCs w:val="24"/>
        </w:rPr>
        <w:t xml:space="preserve"> et al. (2018) talks more about National Cancer Institute which provides hospice care for patients who have been diagnosed with cancer. Therefore, this paper focuses on the literature review of hospice for cancer patients. </w:t>
      </w:r>
    </w:p>
    <w:p w:rsidR="00060CF4" w:rsidRPr="00060CF4" w:rsidRDefault="00060CF4" w:rsidP="00060CF4">
      <w:pPr>
        <w:pStyle w:val="NoSpacing"/>
        <w:spacing w:line="480" w:lineRule="auto"/>
        <w:ind w:firstLine="720"/>
        <w:rPr>
          <w:rFonts w:ascii="Times New Roman" w:hAnsi="Times New Roman" w:cs="Times New Roman"/>
          <w:sz w:val="24"/>
          <w:szCs w:val="24"/>
        </w:rPr>
      </w:pPr>
      <w:r w:rsidRPr="00060CF4">
        <w:rPr>
          <w:rFonts w:ascii="Times New Roman" w:hAnsi="Times New Roman" w:cs="Times New Roman"/>
          <w:sz w:val="24"/>
          <w:szCs w:val="24"/>
        </w:rPr>
        <w:t xml:space="preserve">In an article in the Journal of palliative medicine which is an official academic journal for Hospice and Palliative Nurses association that covers the aspects of end of life care, O'Connor et al. (2015) argue that physical, occupational and speech therapist may also be included in the team for hospice cancer treatment. This team works with the cancer patient 24 hours of all the seven days of the week providing support to the patient. O’Connor’s concept of a hospice team coincides with an article in the Journal of pain and symptom management. This journal is the official journal for American Academy of Hospice and Palliative care and the leading platform for publications regarding new research and clinical data for palliative care and management of pain. In the article, LeBlanc, Abernethy, and </w:t>
      </w:r>
      <w:proofErr w:type="spellStart"/>
      <w:r w:rsidRPr="00060CF4">
        <w:rPr>
          <w:rFonts w:ascii="Times New Roman" w:hAnsi="Times New Roman" w:cs="Times New Roman"/>
          <w:sz w:val="24"/>
          <w:szCs w:val="24"/>
        </w:rPr>
        <w:t>Casarett</w:t>
      </w:r>
      <w:proofErr w:type="spellEnd"/>
      <w:r w:rsidRPr="00060CF4">
        <w:rPr>
          <w:rFonts w:ascii="Times New Roman" w:hAnsi="Times New Roman" w:cs="Times New Roman"/>
          <w:sz w:val="24"/>
          <w:szCs w:val="24"/>
        </w:rPr>
        <w:t xml:space="preserve"> (2015) state that other than physical therapists and occupational therapists, hospice team for cancer patients also include nurses, doctors, social workers, counselors, trained volunteers and home health aides. </w:t>
      </w:r>
    </w:p>
    <w:p w:rsidR="00060CF4" w:rsidRPr="00060CF4" w:rsidRDefault="00060CF4" w:rsidP="00060CF4">
      <w:pPr>
        <w:pStyle w:val="NoSpacing"/>
        <w:spacing w:line="480" w:lineRule="auto"/>
        <w:ind w:firstLine="720"/>
        <w:rPr>
          <w:rFonts w:ascii="Times New Roman" w:hAnsi="Times New Roman" w:cs="Times New Roman"/>
          <w:sz w:val="24"/>
          <w:szCs w:val="24"/>
        </w:rPr>
      </w:pPr>
      <w:r w:rsidRPr="00060CF4">
        <w:rPr>
          <w:rFonts w:ascii="Times New Roman" w:hAnsi="Times New Roman" w:cs="Times New Roman"/>
          <w:sz w:val="24"/>
          <w:szCs w:val="24"/>
        </w:rPr>
        <w:t xml:space="preserve">As earlier indicated, hospice care for cancer patients starts when curative treatment is not the objective of care but the primary focus of having quality life (AHH, 2018). As such there are critical conditions that warrant a patient to be referred to hospice. In the Journal of Palliative and </w:t>
      </w:r>
      <w:r w:rsidRPr="00060CF4">
        <w:rPr>
          <w:rFonts w:ascii="Times New Roman" w:hAnsi="Times New Roman" w:cs="Times New Roman"/>
          <w:sz w:val="24"/>
          <w:szCs w:val="24"/>
        </w:rPr>
        <w:lastRenderedPageBreak/>
        <w:t xml:space="preserve">supportive care that focuses on the spiritual, existential, psychosocial and philosophical components of palliative care with the purpose of serving as an educational purpose for medical practitioners, de la Cruz et al. (2015), talks about the conditions when a cancer patient should start receiving hospice care. According to de la Cruz et al. (2015), a cancer patient can only be admitted for hospice care in the United States after he or she has the statement from the hospice medical director. </w:t>
      </w:r>
      <w:proofErr w:type="spellStart"/>
      <w:r w:rsidRPr="00060CF4">
        <w:rPr>
          <w:rFonts w:ascii="Times New Roman" w:hAnsi="Times New Roman" w:cs="Times New Roman"/>
          <w:sz w:val="24"/>
          <w:szCs w:val="24"/>
        </w:rPr>
        <w:t>Basedow-Rajwich</w:t>
      </w:r>
      <w:proofErr w:type="spellEnd"/>
      <w:r w:rsidRPr="00060CF4">
        <w:rPr>
          <w:rFonts w:ascii="Times New Roman" w:hAnsi="Times New Roman" w:cs="Times New Roman"/>
          <w:sz w:val="24"/>
          <w:szCs w:val="24"/>
        </w:rPr>
        <w:t xml:space="preserve"> et al. (2018) add that the report must indicate that the patient has less than six months of life expectancy in case the disease runs its ordinary course. </w:t>
      </w:r>
      <w:proofErr w:type="spellStart"/>
      <w:r w:rsidRPr="00060CF4">
        <w:rPr>
          <w:rFonts w:ascii="Times New Roman" w:hAnsi="Times New Roman" w:cs="Times New Roman"/>
          <w:sz w:val="24"/>
          <w:szCs w:val="24"/>
        </w:rPr>
        <w:t>Basedow-Rajwich</w:t>
      </w:r>
      <w:proofErr w:type="spellEnd"/>
      <w:r w:rsidRPr="00060CF4">
        <w:rPr>
          <w:rFonts w:ascii="Times New Roman" w:hAnsi="Times New Roman" w:cs="Times New Roman"/>
          <w:sz w:val="24"/>
          <w:szCs w:val="24"/>
        </w:rPr>
        <w:t xml:space="preserve"> et al. (2018) say that the cancer patient must also sign a statement indicating that he or she has chosen hospice care. In IAHPC, an affiliation that focuses on enhancing quality life for people with terminal illness and their families including supporting them financially, it is indicated that it is accepted for hospice to be continued if the patient suffering from cancer lasts for more than six months provided that the patient's condition has been recertified by the hospice doctor (de la Cruz et al., 2015). A patient is qualified for hospice care if he or she is in the last stage of life. According to </w:t>
      </w:r>
      <w:proofErr w:type="spellStart"/>
      <w:r w:rsidRPr="00060CF4">
        <w:rPr>
          <w:rFonts w:ascii="Times New Roman" w:hAnsi="Times New Roman" w:cs="Times New Roman"/>
          <w:sz w:val="24"/>
          <w:szCs w:val="24"/>
        </w:rPr>
        <w:t>Bovero</w:t>
      </w:r>
      <w:proofErr w:type="spellEnd"/>
      <w:r w:rsidRPr="00060CF4">
        <w:rPr>
          <w:rFonts w:ascii="Times New Roman" w:hAnsi="Times New Roman" w:cs="Times New Roman"/>
          <w:sz w:val="24"/>
          <w:szCs w:val="24"/>
        </w:rPr>
        <w:t xml:space="preserve"> et al. (2016), when the patient gets better, hospice may be stopped especially when cancer gets into remission. Remission is that period when cancer cannot be identified in the patient's body (O'Connor et al. (2015). This may happen when the patient's condition gets better. According to </w:t>
      </w:r>
      <w:proofErr w:type="spellStart"/>
      <w:r w:rsidRPr="00060CF4">
        <w:rPr>
          <w:rFonts w:ascii="Times New Roman" w:hAnsi="Times New Roman" w:cs="Times New Roman"/>
          <w:sz w:val="24"/>
          <w:szCs w:val="24"/>
        </w:rPr>
        <w:t>Sammon</w:t>
      </w:r>
      <w:proofErr w:type="spellEnd"/>
      <w:r w:rsidRPr="00060CF4">
        <w:rPr>
          <w:rFonts w:ascii="Times New Roman" w:hAnsi="Times New Roman" w:cs="Times New Roman"/>
          <w:sz w:val="24"/>
          <w:szCs w:val="24"/>
        </w:rPr>
        <w:t xml:space="preserve"> et al. (2015), it is during this period that active treatment for cancer recommences and doctors ensure that cancer stays in remission by conducting regular checkups on the signs of cancer (</w:t>
      </w:r>
      <w:proofErr w:type="spellStart"/>
      <w:r w:rsidRPr="00060CF4">
        <w:rPr>
          <w:rFonts w:ascii="Times New Roman" w:hAnsi="Times New Roman" w:cs="Times New Roman"/>
          <w:sz w:val="24"/>
          <w:szCs w:val="24"/>
        </w:rPr>
        <w:t>Basedow-Rajwich</w:t>
      </w:r>
      <w:proofErr w:type="spellEnd"/>
      <w:r w:rsidRPr="00060CF4">
        <w:rPr>
          <w:rFonts w:ascii="Times New Roman" w:hAnsi="Times New Roman" w:cs="Times New Roman"/>
          <w:sz w:val="24"/>
          <w:szCs w:val="24"/>
        </w:rPr>
        <w:t xml:space="preserve"> et al., 2018).</w:t>
      </w:r>
    </w:p>
    <w:p w:rsidR="00060CF4" w:rsidRPr="00060CF4" w:rsidRDefault="00060CF4" w:rsidP="00060CF4">
      <w:pPr>
        <w:pStyle w:val="NoSpacing"/>
        <w:spacing w:line="480" w:lineRule="auto"/>
        <w:ind w:firstLine="720"/>
        <w:rPr>
          <w:rFonts w:ascii="Times New Roman" w:hAnsi="Times New Roman" w:cs="Times New Roman"/>
          <w:sz w:val="24"/>
          <w:szCs w:val="24"/>
        </w:rPr>
      </w:pPr>
      <w:r w:rsidRPr="00060CF4">
        <w:rPr>
          <w:rFonts w:ascii="Times New Roman" w:hAnsi="Times New Roman" w:cs="Times New Roman"/>
          <w:sz w:val="24"/>
          <w:szCs w:val="24"/>
        </w:rPr>
        <w:t xml:space="preserve">While being a member of the hospice as a cancer patient requires specific conditions, these patients stand to gain a lot regarding having a quality life. As stated by </w:t>
      </w:r>
      <w:proofErr w:type="spellStart"/>
      <w:r w:rsidRPr="00060CF4">
        <w:rPr>
          <w:rFonts w:ascii="Times New Roman" w:hAnsi="Times New Roman" w:cs="Times New Roman"/>
          <w:sz w:val="24"/>
          <w:szCs w:val="24"/>
        </w:rPr>
        <w:t>Bovero</w:t>
      </w:r>
      <w:proofErr w:type="spellEnd"/>
      <w:r w:rsidRPr="00060CF4">
        <w:rPr>
          <w:rFonts w:ascii="Times New Roman" w:hAnsi="Times New Roman" w:cs="Times New Roman"/>
          <w:sz w:val="24"/>
          <w:szCs w:val="24"/>
        </w:rPr>
        <w:t xml:space="preserve"> et al. (2016), hospice care benefits the dying and their family by allowing them to stay together in the comfort and dignity of their environment as well as offer a cost-effective alternative to the high </w:t>
      </w:r>
      <w:r w:rsidRPr="00060CF4">
        <w:rPr>
          <w:rFonts w:ascii="Times New Roman" w:hAnsi="Times New Roman" w:cs="Times New Roman"/>
          <w:sz w:val="24"/>
          <w:szCs w:val="24"/>
        </w:rPr>
        <w:lastRenderedPageBreak/>
        <w:t xml:space="preserve">cost of hospitals and institutionalized care. </w:t>
      </w:r>
      <w:proofErr w:type="spellStart"/>
      <w:r w:rsidRPr="00060CF4">
        <w:rPr>
          <w:rFonts w:ascii="Times New Roman" w:hAnsi="Times New Roman" w:cs="Times New Roman"/>
          <w:sz w:val="24"/>
          <w:szCs w:val="24"/>
        </w:rPr>
        <w:t>Basedow-Rajwich</w:t>
      </w:r>
      <w:proofErr w:type="spellEnd"/>
      <w:r w:rsidRPr="00060CF4">
        <w:rPr>
          <w:rFonts w:ascii="Times New Roman" w:hAnsi="Times New Roman" w:cs="Times New Roman"/>
          <w:sz w:val="24"/>
          <w:szCs w:val="24"/>
        </w:rPr>
        <w:t xml:space="preserve"> et al. (2018), indicate that hospice care is individualized and can be delivered in individual homes, nursing homes and hospitals hence offering patients the opportunity to choose what option works best for them and whether they can afford. However, LeBlanc, Abernethy, and </w:t>
      </w:r>
      <w:proofErr w:type="spellStart"/>
      <w:r w:rsidRPr="00060CF4">
        <w:rPr>
          <w:rFonts w:ascii="Times New Roman" w:hAnsi="Times New Roman" w:cs="Times New Roman"/>
          <w:sz w:val="24"/>
          <w:szCs w:val="24"/>
        </w:rPr>
        <w:t>Casarett</w:t>
      </w:r>
      <w:proofErr w:type="spellEnd"/>
      <w:r w:rsidRPr="00060CF4">
        <w:rPr>
          <w:rFonts w:ascii="Times New Roman" w:hAnsi="Times New Roman" w:cs="Times New Roman"/>
          <w:sz w:val="24"/>
          <w:szCs w:val="24"/>
        </w:rPr>
        <w:t xml:space="preserve"> (2015) say that since family members who can provide support and assistance to the cancer patient are at home, most cancer patients prefer receiving hospice care in their homes. </w:t>
      </w:r>
      <w:proofErr w:type="spellStart"/>
      <w:r w:rsidRPr="00060CF4">
        <w:rPr>
          <w:rFonts w:ascii="Times New Roman" w:hAnsi="Times New Roman" w:cs="Times New Roman"/>
          <w:sz w:val="24"/>
          <w:szCs w:val="24"/>
        </w:rPr>
        <w:t>Bovero</w:t>
      </w:r>
      <w:proofErr w:type="spellEnd"/>
      <w:r w:rsidRPr="00060CF4">
        <w:rPr>
          <w:rFonts w:ascii="Times New Roman" w:hAnsi="Times New Roman" w:cs="Times New Roman"/>
          <w:sz w:val="24"/>
          <w:szCs w:val="24"/>
        </w:rPr>
        <w:t xml:space="preserve"> et al. (2016) in the article found in the European journal of cancer care, a peer-reviewed medical journal that covers studies on multi-professional cancer care and treatment conclude that receiving care at home also reduces congestion in hospitals as cancer patients do not have to make many visits to the hospital.</w:t>
      </w:r>
    </w:p>
    <w:p w:rsidR="00060CF4" w:rsidRPr="00060CF4" w:rsidRDefault="00060CF4" w:rsidP="00060CF4">
      <w:pPr>
        <w:pStyle w:val="NoSpacing"/>
        <w:spacing w:line="480" w:lineRule="auto"/>
        <w:ind w:firstLine="720"/>
        <w:rPr>
          <w:rFonts w:ascii="Times New Roman" w:hAnsi="Times New Roman" w:cs="Times New Roman"/>
          <w:sz w:val="24"/>
          <w:szCs w:val="24"/>
        </w:rPr>
      </w:pPr>
      <w:r w:rsidRPr="00060CF4">
        <w:rPr>
          <w:rFonts w:ascii="Times New Roman" w:hAnsi="Times New Roman" w:cs="Times New Roman"/>
          <w:sz w:val="24"/>
          <w:szCs w:val="24"/>
        </w:rPr>
        <w:t xml:space="preserve">As stated by </w:t>
      </w:r>
      <w:proofErr w:type="spellStart"/>
      <w:r w:rsidRPr="00060CF4">
        <w:rPr>
          <w:rFonts w:ascii="Times New Roman" w:hAnsi="Times New Roman" w:cs="Times New Roman"/>
          <w:sz w:val="24"/>
          <w:szCs w:val="24"/>
        </w:rPr>
        <w:t>Sammon</w:t>
      </w:r>
      <w:proofErr w:type="spellEnd"/>
      <w:r w:rsidRPr="00060CF4">
        <w:rPr>
          <w:rFonts w:ascii="Times New Roman" w:hAnsi="Times New Roman" w:cs="Times New Roman"/>
          <w:sz w:val="24"/>
          <w:szCs w:val="24"/>
        </w:rPr>
        <w:t xml:space="preserve"> et al. (2015), the hospice services are paid for by the Medicaid, private insurance plans and Medicare, a governmental health insurance program in the United States. However, LeBlanc, Abernethy, and </w:t>
      </w:r>
      <w:proofErr w:type="spellStart"/>
      <w:r w:rsidRPr="00060CF4">
        <w:rPr>
          <w:rFonts w:ascii="Times New Roman" w:hAnsi="Times New Roman" w:cs="Times New Roman"/>
          <w:sz w:val="24"/>
          <w:szCs w:val="24"/>
        </w:rPr>
        <w:t>Casarett</w:t>
      </w:r>
      <w:proofErr w:type="spellEnd"/>
      <w:r w:rsidRPr="00060CF4">
        <w:rPr>
          <w:rFonts w:ascii="Times New Roman" w:hAnsi="Times New Roman" w:cs="Times New Roman"/>
          <w:sz w:val="24"/>
          <w:szCs w:val="24"/>
        </w:rPr>
        <w:t xml:space="preserve"> (2015), argues that Medicaid mainly caters to the disabled and the elderly administered by the Centers for Medicare &amp; Medicaid Services (CMS). Medicaid is, therefore, a partnership program between the federal and state under CMS conducted by the individual state (de la Cruz et al., 2015). According to </w:t>
      </w:r>
      <w:proofErr w:type="spellStart"/>
      <w:r w:rsidRPr="00060CF4">
        <w:rPr>
          <w:rFonts w:ascii="Times New Roman" w:hAnsi="Times New Roman" w:cs="Times New Roman"/>
          <w:sz w:val="24"/>
          <w:szCs w:val="24"/>
        </w:rPr>
        <w:t>Sammon</w:t>
      </w:r>
      <w:proofErr w:type="spellEnd"/>
      <w:r w:rsidRPr="00060CF4">
        <w:rPr>
          <w:rFonts w:ascii="Times New Roman" w:hAnsi="Times New Roman" w:cs="Times New Roman"/>
          <w:sz w:val="24"/>
          <w:szCs w:val="24"/>
        </w:rPr>
        <w:t xml:space="preserve"> et al. (2015), hospice benefit for cancer patients may not cover some services that are not set up by the hospice doctor or the medical team. In the journal Spirituality, quality of life, psychological adjustment in terminal cancer patients in hospice by </w:t>
      </w:r>
      <w:proofErr w:type="spellStart"/>
      <w:r w:rsidRPr="00060CF4">
        <w:rPr>
          <w:rFonts w:ascii="Times New Roman" w:hAnsi="Times New Roman" w:cs="Times New Roman"/>
          <w:sz w:val="24"/>
          <w:szCs w:val="24"/>
        </w:rPr>
        <w:t>Bovero</w:t>
      </w:r>
      <w:proofErr w:type="spellEnd"/>
      <w:r w:rsidRPr="00060CF4">
        <w:rPr>
          <w:rFonts w:ascii="Times New Roman" w:hAnsi="Times New Roman" w:cs="Times New Roman"/>
          <w:sz w:val="24"/>
          <w:szCs w:val="24"/>
        </w:rPr>
        <w:t xml:space="preserve"> et al. (2016), says some families choose to use private insurance, especially outside the U.S. </w:t>
      </w:r>
    </w:p>
    <w:p w:rsidR="00060CF4" w:rsidRPr="00060CF4" w:rsidRDefault="00060CF4" w:rsidP="00060CF4">
      <w:pPr>
        <w:pStyle w:val="NoSpacing"/>
        <w:spacing w:line="480" w:lineRule="auto"/>
        <w:ind w:firstLine="720"/>
        <w:rPr>
          <w:rFonts w:ascii="Times New Roman" w:hAnsi="Times New Roman" w:cs="Times New Roman"/>
          <w:sz w:val="24"/>
          <w:szCs w:val="24"/>
        </w:rPr>
      </w:pPr>
      <w:r w:rsidRPr="00060CF4">
        <w:rPr>
          <w:rFonts w:ascii="Times New Roman" w:hAnsi="Times New Roman" w:cs="Times New Roman"/>
          <w:sz w:val="24"/>
          <w:szCs w:val="24"/>
        </w:rPr>
        <w:t xml:space="preserve">When choosing a hospice care place, the following should be put into consideration. As stated by </w:t>
      </w:r>
      <w:proofErr w:type="spellStart"/>
      <w:r w:rsidRPr="00060CF4">
        <w:rPr>
          <w:rFonts w:ascii="Times New Roman" w:hAnsi="Times New Roman" w:cs="Times New Roman"/>
          <w:sz w:val="24"/>
          <w:szCs w:val="24"/>
        </w:rPr>
        <w:t>Basedow-Rajwich</w:t>
      </w:r>
      <w:proofErr w:type="spellEnd"/>
      <w:r w:rsidRPr="00060CF4">
        <w:rPr>
          <w:rFonts w:ascii="Times New Roman" w:hAnsi="Times New Roman" w:cs="Times New Roman"/>
          <w:sz w:val="24"/>
          <w:szCs w:val="24"/>
        </w:rPr>
        <w:t xml:space="preserve"> et al. (2018), the location should be convenient for friends and family members where they can feel free to visit the cancer patient at any time. </w:t>
      </w:r>
      <w:proofErr w:type="spellStart"/>
      <w:r w:rsidRPr="00060CF4">
        <w:rPr>
          <w:rFonts w:ascii="Times New Roman" w:hAnsi="Times New Roman" w:cs="Times New Roman"/>
          <w:sz w:val="24"/>
          <w:szCs w:val="24"/>
        </w:rPr>
        <w:t>Bovero</w:t>
      </w:r>
      <w:proofErr w:type="spellEnd"/>
      <w:r w:rsidRPr="00060CF4">
        <w:rPr>
          <w:rFonts w:ascii="Times New Roman" w:hAnsi="Times New Roman" w:cs="Times New Roman"/>
          <w:sz w:val="24"/>
          <w:szCs w:val="24"/>
        </w:rPr>
        <w:t xml:space="preserve"> et al. (2016), indicates that the place should also be quiet, private and peaceful. As indicated in the </w:t>
      </w:r>
      <w:r w:rsidRPr="00060CF4">
        <w:rPr>
          <w:rFonts w:ascii="Times New Roman" w:hAnsi="Times New Roman" w:cs="Times New Roman"/>
          <w:sz w:val="24"/>
          <w:szCs w:val="24"/>
        </w:rPr>
        <w:lastRenderedPageBreak/>
        <w:t xml:space="preserve">National Hospice and Palliative Care International, an affiliation that focuses on the exchange of information, ideas, and experiences to enhance understanding for hospice specialists and palliative nursing, palliative care can be described as part of the hospice. That is, hospice care is used to provide palliative care to help reduce cancer symptoms. </w:t>
      </w:r>
    </w:p>
    <w:p w:rsidR="00060CF4" w:rsidRPr="00060CF4" w:rsidRDefault="00060CF4" w:rsidP="00060CF4">
      <w:pPr>
        <w:pStyle w:val="NoSpacing"/>
        <w:spacing w:line="480" w:lineRule="auto"/>
        <w:ind w:firstLine="720"/>
        <w:rPr>
          <w:rFonts w:ascii="Times New Roman" w:hAnsi="Times New Roman" w:cs="Times New Roman"/>
          <w:sz w:val="24"/>
          <w:szCs w:val="24"/>
        </w:rPr>
      </w:pPr>
    </w:p>
    <w:p w:rsidR="00060CF4" w:rsidRPr="00060CF4" w:rsidRDefault="00060CF4" w:rsidP="00060CF4">
      <w:pPr>
        <w:pStyle w:val="NoSpacing"/>
        <w:spacing w:line="480" w:lineRule="auto"/>
        <w:ind w:firstLine="720"/>
        <w:rPr>
          <w:rFonts w:ascii="Times New Roman" w:hAnsi="Times New Roman" w:cs="Times New Roman"/>
          <w:sz w:val="24"/>
          <w:szCs w:val="24"/>
        </w:rPr>
      </w:pPr>
    </w:p>
    <w:p w:rsidR="00060CF4" w:rsidRPr="00060CF4" w:rsidRDefault="00060CF4" w:rsidP="00060CF4">
      <w:pPr>
        <w:pStyle w:val="NoSpacing"/>
        <w:spacing w:line="480" w:lineRule="auto"/>
        <w:ind w:firstLine="720"/>
        <w:rPr>
          <w:rFonts w:ascii="Times New Roman" w:hAnsi="Times New Roman" w:cs="Times New Roman"/>
          <w:sz w:val="24"/>
          <w:szCs w:val="24"/>
        </w:rPr>
      </w:pPr>
    </w:p>
    <w:p w:rsidR="00060CF4" w:rsidRPr="00060CF4" w:rsidRDefault="00060CF4" w:rsidP="00060CF4">
      <w:pPr>
        <w:pStyle w:val="NoSpacing"/>
        <w:spacing w:line="480" w:lineRule="auto"/>
        <w:ind w:firstLine="720"/>
        <w:rPr>
          <w:rFonts w:ascii="Times New Roman" w:hAnsi="Times New Roman" w:cs="Times New Roman"/>
          <w:sz w:val="24"/>
          <w:szCs w:val="24"/>
        </w:rPr>
      </w:pPr>
    </w:p>
    <w:p w:rsidR="00060CF4" w:rsidRPr="00060CF4" w:rsidRDefault="00060CF4" w:rsidP="00060CF4">
      <w:pPr>
        <w:pStyle w:val="NoSpacing"/>
        <w:spacing w:line="480" w:lineRule="auto"/>
        <w:ind w:firstLine="720"/>
        <w:rPr>
          <w:rFonts w:ascii="Times New Roman" w:hAnsi="Times New Roman" w:cs="Times New Roman"/>
          <w:sz w:val="24"/>
          <w:szCs w:val="24"/>
        </w:rPr>
      </w:pPr>
    </w:p>
    <w:p w:rsidR="00060CF4" w:rsidRPr="00060CF4" w:rsidRDefault="00060CF4" w:rsidP="00060CF4">
      <w:pPr>
        <w:pStyle w:val="NoSpacing"/>
        <w:spacing w:line="480" w:lineRule="auto"/>
        <w:ind w:firstLine="720"/>
        <w:rPr>
          <w:rFonts w:ascii="Times New Roman" w:hAnsi="Times New Roman" w:cs="Times New Roman"/>
          <w:sz w:val="24"/>
          <w:szCs w:val="24"/>
        </w:rPr>
      </w:pPr>
    </w:p>
    <w:p w:rsidR="00060CF4" w:rsidRPr="00060CF4" w:rsidRDefault="00060CF4" w:rsidP="00060CF4">
      <w:pPr>
        <w:pStyle w:val="NoSpacing"/>
        <w:spacing w:line="480" w:lineRule="auto"/>
        <w:ind w:firstLine="720"/>
        <w:rPr>
          <w:rFonts w:ascii="Times New Roman" w:hAnsi="Times New Roman" w:cs="Times New Roman"/>
          <w:sz w:val="24"/>
          <w:szCs w:val="24"/>
        </w:rPr>
      </w:pPr>
    </w:p>
    <w:p w:rsidR="00060CF4" w:rsidRPr="00060CF4" w:rsidRDefault="00060CF4" w:rsidP="00060CF4">
      <w:pPr>
        <w:pStyle w:val="NoSpacing"/>
        <w:spacing w:line="480" w:lineRule="auto"/>
        <w:ind w:firstLine="720"/>
        <w:rPr>
          <w:rFonts w:ascii="Times New Roman" w:hAnsi="Times New Roman" w:cs="Times New Roman"/>
          <w:sz w:val="24"/>
          <w:szCs w:val="24"/>
        </w:rPr>
      </w:pPr>
    </w:p>
    <w:p w:rsidR="00FE6BD1" w:rsidRDefault="00FE6BD1" w:rsidP="00FE6BD1">
      <w:pPr>
        <w:pStyle w:val="NoSpacing"/>
        <w:spacing w:line="480" w:lineRule="auto"/>
        <w:ind w:firstLine="720"/>
        <w:rPr>
          <w:rFonts w:ascii="Times New Roman" w:hAnsi="Times New Roman" w:cs="Times New Roman"/>
          <w:sz w:val="24"/>
          <w:szCs w:val="24"/>
        </w:rPr>
      </w:pPr>
    </w:p>
    <w:p w:rsidR="00FE6BD1" w:rsidRDefault="00FE6BD1" w:rsidP="00FE6BD1">
      <w:pPr>
        <w:pStyle w:val="NoSpacing"/>
        <w:spacing w:line="480" w:lineRule="auto"/>
        <w:ind w:firstLine="720"/>
        <w:rPr>
          <w:rFonts w:ascii="Times New Roman" w:hAnsi="Times New Roman" w:cs="Times New Roman"/>
          <w:sz w:val="24"/>
          <w:szCs w:val="24"/>
        </w:rPr>
      </w:pPr>
    </w:p>
    <w:p w:rsidR="00FE6BD1" w:rsidRDefault="00FE6BD1" w:rsidP="00FE6BD1">
      <w:pPr>
        <w:pStyle w:val="NoSpacing"/>
        <w:spacing w:line="480" w:lineRule="auto"/>
        <w:ind w:firstLine="720"/>
        <w:rPr>
          <w:rFonts w:ascii="Times New Roman" w:hAnsi="Times New Roman" w:cs="Times New Roman"/>
          <w:sz w:val="24"/>
          <w:szCs w:val="24"/>
        </w:rPr>
      </w:pPr>
    </w:p>
    <w:p w:rsidR="00FE6BD1" w:rsidRDefault="00FE6BD1" w:rsidP="00FE6BD1">
      <w:pPr>
        <w:pStyle w:val="NoSpacing"/>
        <w:spacing w:line="480" w:lineRule="auto"/>
        <w:ind w:firstLine="720"/>
        <w:rPr>
          <w:rFonts w:ascii="Times New Roman" w:hAnsi="Times New Roman" w:cs="Times New Roman"/>
          <w:sz w:val="24"/>
          <w:szCs w:val="24"/>
        </w:rPr>
      </w:pPr>
    </w:p>
    <w:p w:rsidR="00FE6BD1" w:rsidRDefault="00FE6BD1" w:rsidP="00FE6BD1">
      <w:pPr>
        <w:pStyle w:val="NoSpacing"/>
        <w:spacing w:line="480" w:lineRule="auto"/>
        <w:ind w:firstLine="720"/>
        <w:rPr>
          <w:rFonts w:ascii="Times New Roman" w:hAnsi="Times New Roman" w:cs="Times New Roman"/>
          <w:sz w:val="24"/>
          <w:szCs w:val="24"/>
        </w:rPr>
      </w:pPr>
    </w:p>
    <w:p w:rsidR="00FE6BD1" w:rsidRDefault="00FE6BD1" w:rsidP="0065783A">
      <w:pPr>
        <w:pStyle w:val="NoSpacing"/>
        <w:spacing w:line="480" w:lineRule="auto"/>
        <w:rPr>
          <w:rFonts w:ascii="Times New Roman" w:hAnsi="Times New Roman" w:cs="Times New Roman"/>
          <w:sz w:val="24"/>
          <w:szCs w:val="24"/>
        </w:rPr>
      </w:pPr>
    </w:p>
    <w:p w:rsidR="00766556" w:rsidRDefault="00766556" w:rsidP="0065783A">
      <w:pPr>
        <w:pStyle w:val="NoSpacing"/>
        <w:spacing w:line="480" w:lineRule="auto"/>
        <w:rPr>
          <w:rFonts w:ascii="Times New Roman" w:hAnsi="Times New Roman" w:cs="Times New Roman"/>
          <w:sz w:val="24"/>
          <w:szCs w:val="24"/>
        </w:rPr>
      </w:pPr>
    </w:p>
    <w:p w:rsidR="00766556" w:rsidRPr="00900FBF" w:rsidRDefault="00766556" w:rsidP="0065783A">
      <w:pPr>
        <w:pStyle w:val="NoSpacing"/>
        <w:spacing w:line="480" w:lineRule="auto"/>
        <w:rPr>
          <w:rFonts w:ascii="Times New Roman" w:hAnsi="Times New Roman" w:cs="Times New Roman"/>
          <w:sz w:val="24"/>
          <w:szCs w:val="24"/>
        </w:rPr>
      </w:pPr>
    </w:p>
    <w:p w:rsidR="0062690C" w:rsidRDefault="0062690C" w:rsidP="003D17B7">
      <w:pPr>
        <w:pStyle w:val="NoSpacing"/>
        <w:spacing w:line="480" w:lineRule="auto"/>
        <w:ind w:firstLine="720"/>
        <w:jc w:val="center"/>
        <w:rPr>
          <w:rFonts w:ascii="Times New Roman" w:hAnsi="Times New Roman" w:cs="Times New Roman"/>
          <w:sz w:val="24"/>
          <w:szCs w:val="24"/>
        </w:rPr>
      </w:pPr>
    </w:p>
    <w:p w:rsidR="0062690C" w:rsidRDefault="0062690C" w:rsidP="003D17B7">
      <w:pPr>
        <w:pStyle w:val="NoSpacing"/>
        <w:spacing w:line="480" w:lineRule="auto"/>
        <w:ind w:firstLine="720"/>
        <w:jc w:val="center"/>
        <w:rPr>
          <w:rFonts w:ascii="Times New Roman" w:hAnsi="Times New Roman" w:cs="Times New Roman"/>
          <w:sz w:val="24"/>
          <w:szCs w:val="24"/>
        </w:rPr>
      </w:pPr>
    </w:p>
    <w:p w:rsidR="0062690C" w:rsidRDefault="0062690C" w:rsidP="003D17B7">
      <w:pPr>
        <w:pStyle w:val="NoSpacing"/>
        <w:spacing w:line="480" w:lineRule="auto"/>
        <w:ind w:firstLine="720"/>
        <w:jc w:val="center"/>
        <w:rPr>
          <w:rFonts w:ascii="Times New Roman" w:hAnsi="Times New Roman" w:cs="Times New Roman"/>
          <w:sz w:val="24"/>
          <w:szCs w:val="24"/>
        </w:rPr>
      </w:pPr>
    </w:p>
    <w:p w:rsidR="0065783A" w:rsidRPr="003D17B7" w:rsidRDefault="00900FBF" w:rsidP="003D17B7">
      <w:pPr>
        <w:pStyle w:val="NoSpacing"/>
        <w:spacing w:line="480" w:lineRule="auto"/>
        <w:ind w:firstLine="720"/>
        <w:jc w:val="center"/>
        <w:rPr>
          <w:rFonts w:ascii="Times New Roman" w:hAnsi="Times New Roman" w:cs="Times New Roman"/>
          <w:sz w:val="24"/>
          <w:szCs w:val="24"/>
        </w:rPr>
      </w:pPr>
      <w:bookmarkStart w:id="0" w:name="_GoBack"/>
      <w:bookmarkEnd w:id="0"/>
      <w:r w:rsidRPr="00900FBF">
        <w:rPr>
          <w:rFonts w:ascii="Times New Roman" w:hAnsi="Times New Roman" w:cs="Times New Roman"/>
          <w:sz w:val="24"/>
          <w:szCs w:val="24"/>
        </w:rPr>
        <w:lastRenderedPageBreak/>
        <w:t>References</w:t>
      </w:r>
    </w:p>
    <w:p w:rsidR="00060CF4" w:rsidRPr="00381FC4" w:rsidRDefault="00060CF4" w:rsidP="00381FC4">
      <w:pPr>
        <w:pStyle w:val="NoSpacing"/>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Alliance Home Healthcare. (2018). Aging Life Care. Retrieved From: </w:t>
      </w:r>
      <w:r w:rsidRPr="00C90369">
        <w:rPr>
          <w:rFonts w:ascii="Times New Roman" w:eastAsia="Times New Roman" w:hAnsi="Times New Roman" w:cs="Times New Roman"/>
          <w:sz w:val="24"/>
          <w:szCs w:val="24"/>
        </w:rPr>
        <w:t>https://www.alliancehhcare.com/about-us/affiliations/</w:t>
      </w:r>
    </w:p>
    <w:p w:rsidR="00060CF4" w:rsidRDefault="00060CF4" w:rsidP="00FA3A17">
      <w:pPr>
        <w:pStyle w:val="NoSpacing"/>
        <w:spacing w:line="480" w:lineRule="auto"/>
        <w:ind w:left="720" w:hanging="720"/>
        <w:rPr>
          <w:rFonts w:ascii="Times New Roman" w:eastAsia="Times New Roman" w:hAnsi="Times New Roman" w:cs="Times New Roman"/>
          <w:i/>
          <w:iCs/>
          <w:sz w:val="24"/>
          <w:szCs w:val="24"/>
        </w:rPr>
      </w:pPr>
      <w:proofErr w:type="spellStart"/>
      <w:r w:rsidRPr="00FA3A17">
        <w:rPr>
          <w:rFonts w:ascii="Times New Roman" w:eastAsia="Times New Roman" w:hAnsi="Times New Roman" w:cs="Times New Roman"/>
          <w:sz w:val="24"/>
          <w:szCs w:val="24"/>
        </w:rPr>
        <w:t>Basedow-Rajwich</w:t>
      </w:r>
      <w:proofErr w:type="spellEnd"/>
      <w:r w:rsidRPr="00FA3A17">
        <w:rPr>
          <w:rFonts w:ascii="Times New Roman" w:eastAsia="Times New Roman" w:hAnsi="Times New Roman" w:cs="Times New Roman"/>
          <w:sz w:val="24"/>
          <w:szCs w:val="24"/>
        </w:rPr>
        <w:t xml:space="preserve">, B., Montag, T., </w:t>
      </w:r>
      <w:proofErr w:type="spellStart"/>
      <w:r w:rsidRPr="00FA3A17">
        <w:rPr>
          <w:rFonts w:ascii="Times New Roman" w:eastAsia="Times New Roman" w:hAnsi="Times New Roman" w:cs="Times New Roman"/>
          <w:sz w:val="24"/>
          <w:szCs w:val="24"/>
        </w:rPr>
        <w:t>Duckert</w:t>
      </w:r>
      <w:proofErr w:type="spellEnd"/>
      <w:r w:rsidRPr="00FA3A17">
        <w:rPr>
          <w:rFonts w:ascii="Times New Roman" w:eastAsia="Times New Roman" w:hAnsi="Times New Roman" w:cs="Times New Roman"/>
          <w:sz w:val="24"/>
          <w:szCs w:val="24"/>
        </w:rPr>
        <w:t xml:space="preserve">, A., Schulz, C., </w:t>
      </w:r>
      <w:proofErr w:type="spellStart"/>
      <w:r w:rsidRPr="00FA3A17">
        <w:rPr>
          <w:rFonts w:ascii="Times New Roman" w:eastAsia="Times New Roman" w:hAnsi="Times New Roman" w:cs="Times New Roman"/>
          <w:sz w:val="24"/>
          <w:szCs w:val="24"/>
        </w:rPr>
        <w:t>Rajwich</w:t>
      </w:r>
      <w:proofErr w:type="spellEnd"/>
      <w:r w:rsidRPr="00FA3A17">
        <w:rPr>
          <w:rFonts w:ascii="Times New Roman" w:eastAsia="Times New Roman" w:hAnsi="Times New Roman" w:cs="Times New Roman"/>
          <w:sz w:val="24"/>
          <w:szCs w:val="24"/>
        </w:rPr>
        <w:t xml:space="preserve">, G., </w:t>
      </w:r>
      <w:proofErr w:type="spellStart"/>
      <w:r w:rsidRPr="00FA3A17">
        <w:rPr>
          <w:rFonts w:ascii="Times New Roman" w:eastAsia="Times New Roman" w:hAnsi="Times New Roman" w:cs="Times New Roman"/>
          <w:sz w:val="24"/>
          <w:szCs w:val="24"/>
        </w:rPr>
        <w:t>Kleiter</w:t>
      </w:r>
      <w:proofErr w:type="spellEnd"/>
      <w:r w:rsidRPr="00FA3A17">
        <w:rPr>
          <w:rFonts w:ascii="Times New Roman" w:eastAsia="Times New Roman" w:hAnsi="Times New Roman" w:cs="Times New Roman"/>
          <w:sz w:val="24"/>
          <w:szCs w:val="24"/>
        </w:rPr>
        <w:t xml:space="preserve">, I., ... &amp; </w:t>
      </w:r>
      <w:proofErr w:type="spellStart"/>
      <w:r w:rsidRPr="00FA3A17">
        <w:rPr>
          <w:rFonts w:ascii="Times New Roman" w:eastAsia="Times New Roman" w:hAnsi="Times New Roman" w:cs="Times New Roman"/>
          <w:sz w:val="24"/>
          <w:szCs w:val="24"/>
        </w:rPr>
        <w:t>Lindena</w:t>
      </w:r>
      <w:proofErr w:type="spellEnd"/>
      <w:r w:rsidRPr="00FA3A17">
        <w:rPr>
          <w:rFonts w:ascii="Times New Roman" w:eastAsia="Times New Roman" w:hAnsi="Times New Roman" w:cs="Times New Roman"/>
          <w:sz w:val="24"/>
          <w:szCs w:val="24"/>
        </w:rPr>
        <w:t xml:space="preserve">, G. (2018). Mobile Palliative Care Consultation Service (PCCS): Overview of Hospice and Palliative Care Evaluation (HOPE) Data on In-Patients </w:t>
      </w:r>
      <w:proofErr w:type="gramStart"/>
      <w:r w:rsidRPr="00FA3A17">
        <w:rPr>
          <w:rFonts w:ascii="Times New Roman" w:eastAsia="Times New Roman" w:hAnsi="Times New Roman" w:cs="Times New Roman"/>
          <w:sz w:val="24"/>
          <w:szCs w:val="24"/>
        </w:rPr>
        <w:t>With</w:t>
      </w:r>
      <w:proofErr w:type="gramEnd"/>
      <w:r w:rsidRPr="00FA3A17">
        <w:rPr>
          <w:rFonts w:ascii="Times New Roman" w:eastAsia="Times New Roman" w:hAnsi="Times New Roman" w:cs="Times New Roman"/>
          <w:sz w:val="24"/>
          <w:szCs w:val="24"/>
        </w:rPr>
        <w:t xml:space="preserve"> End-Stage Cancer, Multiple Sclerosis, and Noncancer, </w:t>
      </w:r>
      <w:proofErr w:type="spellStart"/>
      <w:r w:rsidRPr="00FA3A17">
        <w:rPr>
          <w:rFonts w:ascii="Times New Roman" w:eastAsia="Times New Roman" w:hAnsi="Times New Roman" w:cs="Times New Roman"/>
          <w:sz w:val="24"/>
          <w:szCs w:val="24"/>
        </w:rPr>
        <w:t>Nonneurological</w:t>
      </w:r>
      <w:proofErr w:type="spellEnd"/>
      <w:r w:rsidRPr="00FA3A17">
        <w:rPr>
          <w:rFonts w:ascii="Times New Roman" w:eastAsia="Times New Roman" w:hAnsi="Times New Roman" w:cs="Times New Roman"/>
          <w:sz w:val="24"/>
          <w:szCs w:val="24"/>
        </w:rPr>
        <w:t xml:space="preserve"> Disease From 4 PCCS Centers in Germany in 2013. </w:t>
      </w:r>
      <w:r w:rsidRPr="00FA3A17">
        <w:rPr>
          <w:rFonts w:ascii="Times New Roman" w:eastAsia="Times New Roman" w:hAnsi="Times New Roman" w:cs="Times New Roman"/>
          <w:i/>
          <w:iCs/>
          <w:sz w:val="24"/>
          <w:szCs w:val="24"/>
        </w:rPr>
        <w:t>Palliative &amp; supportive care</w:t>
      </w:r>
      <w:r>
        <w:rPr>
          <w:rFonts w:ascii="Times New Roman" w:eastAsia="Times New Roman" w:hAnsi="Times New Roman" w:cs="Times New Roman"/>
          <w:sz w:val="24"/>
          <w:szCs w:val="24"/>
        </w:rPr>
        <w:t>.</w:t>
      </w:r>
    </w:p>
    <w:p w:rsidR="00060CF4" w:rsidRPr="00FA3A17" w:rsidRDefault="00060CF4" w:rsidP="00FA3A17">
      <w:pPr>
        <w:pStyle w:val="NoSpacing"/>
        <w:spacing w:line="480" w:lineRule="auto"/>
        <w:ind w:left="720" w:hanging="720"/>
        <w:rPr>
          <w:rFonts w:ascii="Times New Roman" w:eastAsia="Times New Roman" w:hAnsi="Times New Roman" w:cs="Times New Roman"/>
          <w:sz w:val="24"/>
          <w:szCs w:val="24"/>
        </w:rPr>
      </w:pPr>
      <w:proofErr w:type="spellStart"/>
      <w:r w:rsidRPr="00FA3A17">
        <w:rPr>
          <w:rFonts w:ascii="Times New Roman" w:eastAsia="Times New Roman" w:hAnsi="Times New Roman" w:cs="Times New Roman"/>
          <w:sz w:val="24"/>
          <w:szCs w:val="24"/>
        </w:rPr>
        <w:t>Bovero</w:t>
      </w:r>
      <w:proofErr w:type="spellEnd"/>
      <w:r w:rsidRPr="00FA3A17">
        <w:rPr>
          <w:rFonts w:ascii="Times New Roman" w:eastAsia="Times New Roman" w:hAnsi="Times New Roman" w:cs="Times New Roman"/>
          <w:sz w:val="24"/>
          <w:szCs w:val="24"/>
        </w:rPr>
        <w:t xml:space="preserve">, A., </w:t>
      </w:r>
      <w:proofErr w:type="spellStart"/>
      <w:r w:rsidRPr="00FA3A17">
        <w:rPr>
          <w:rFonts w:ascii="Times New Roman" w:eastAsia="Times New Roman" w:hAnsi="Times New Roman" w:cs="Times New Roman"/>
          <w:sz w:val="24"/>
          <w:szCs w:val="24"/>
        </w:rPr>
        <w:t>Leombruni</w:t>
      </w:r>
      <w:proofErr w:type="spellEnd"/>
      <w:r w:rsidRPr="00FA3A17">
        <w:rPr>
          <w:rFonts w:ascii="Times New Roman" w:eastAsia="Times New Roman" w:hAnsi="Times New Roman" w:cs="Times New Roman"/>
          <w:sz w:val="24"/>
          <w:szCs w:val="24"/>
        </w:rPr>
        <w:t xml:space="preserve">, P., </w:t>
      </w:r>
      <w:proofErr w:type="spellStart"/>
      <w:r w:rsidRPr="00FA3A17">
        <w:rPr>
          <w:rFonts w:ascii="Times New Roman" w:eastAsia="Times New Roman" w:hAnsi="Times New Roman" w:cs="Times New Roman"/>
          <w:sz w:val="24"/>
          <w:szCs w:val="24"/>
        </w:rPr>
        <w:t>Miniotti</w:t>
      </w:r>
      <w:proofErr w:type="spellEnd"/>
      <w:r w:rsidRPr="00FA3A17">
        <w:rPr>
          <w:rFonts w:ascii="Times New Roman" w:eastAsia="Times New Roman" w:hAnsi="Times New Roman" w:cs="Times New Roman"/>
          <w:sz w:val="24"/>
          <w:szCs w:val="24"/>
        </w:rPr>
        <w:t xml:space="preserve">, M., Rocca, G., &amp; </w:t>
      </w:r>
      <w:proofErr w:type="spellStart"/>
      <w:r w:rsidRPr="00FA3A17">
        <w:rPr>
          <w:rFonts w:ascii="Times New Roman" w:eastAsia="Times New Roman" w:hAnsi="Times New Roman" w:cs="Times New Roman"/>
          <w:sz w:val="24"/>
          <w:szCs w:val="24"/>
        </w:rPr>
        <w:t>Torta</w:t>
      </w:r>
      <w:proofErr w:type="spellEnd"/>
      <w:r w:rsidRPr="00FA3A17">
        <w:rPr>
          <w:rFonts w:ascii="Times New Roman" w:eastAsia="Times New Roman" w:hAnsi="Times New Roman" w:cs="Times New Roman"/>
          <w:sz w:val="24"/>
          <w:szCs w:val="24"/>
        </w:rPr>
        <w:t xml:space="preserve">, R. (2016). Spirituality, quality of life, psychological adjustment in terminal cancer patients in hospice. </w:t>
      </w:r>
      <w:bookmarkStart w:id="1" w:name="_Hlk523091867"/>
      <w:r w:rsidRPr="00FA3A17">
        <w:rPr>
          <w:rFonts w:ascii="Times New Roman" w:eastAsia="Times New Roman" w:hAnsi="Times New Roman" w:cs="Times New Roman"/>
          <w:i/>
          <w:iCs/>
          <w:sz w:val="24"/>
          <w:szCs w:val="24"/>
        </w:rPr>
        <w:t>European journal of cancer care</w:t>
      </w:r>
      <w:r w:rsidRPr="00FA3A17">
        <w:rPr>
          <w:rFonts w:ascii="Times New Roman" w:eastAsia="Times New Roman" w:hAnsi="Times New Roman" w:cs="Times New Roman"/>
          <w:sz w:val="24"/>
          <w:szCs w:val="24"/>
        </w:rPr>
        <w:t xml:space="preserve">, </w:t>
      </w:r>
      <w:bookmarkEnd w:id="1"/>
      <w:r w:rsidRPr="00FA3A17">
        <w:rPr>
          <w:rFonts w:ascii="Times New Roman" w:eastAsia="Times New Roman" w:hAnsi="Times New Roman" w:cs="Times New Roman"/>
          <w:i/>
          <w:iCs/>
          <w:sz w:val="24"/>
          <w:szCs w:val="24"/>
        </w:rPr>
        <w:t>25</w:t>
      </w:r>
      <w:r w:rsidRPr="00FA3A17">
        <w:rPr>
          <w:rFonts w:ascii="Times New Roman" w:eastAsia="Times New Roman" w:hAnsi="Times New Roman" w:cs="Times New Roman"/>
          <w:sz w:val="24"/>
          <w:szCs w:val="24"/>
        </w:rPr>
        <w:t>(6), 961-969.</w:t>
      </w:r>
    </w:p>
    <w:p w:rsidR="00060CF4" w:rsidRPr="00FA3A17" w:rsidRDefault="00060CF4" w:rsidP="00FA3A17">
      <w:pPr>
        <w:pStyle w:val="NoSpacing"/>
        <w:spacing w:line="480" w:lineRule="auto"/>
        <w:ind w:left="720" w:hanging="720"/>
        <w:rPr>
          <w:rFonts w:ascii="Times New Roman" w:eastAsia="Times New Roman" w:hAnsi="Times New Roman" w:cs="Times New Roman"/>
          <w:sz w:val="24"/>
          <w:szCs w:val="24"/>
        </w:rPr>
      </w:pPr>
      <w:r w:rsidRPr="00FA3A17">
        <w:rPr>
          <w:rFonts w:ascii="Times New Roman" w:eastAsia="Times New Roman" w:hAnsi="Times New Roman" w:cs="Times New Roman"/>
          <w:sz w:val="24"/>
          <w:szCs w:val="24"/>
        </w:rPr>
        <w:t xml:space="preserve">de la Cruz, M., </w:t>
      </w:r>
      <w:proofErr w:type="spellStart"/>
      <w:r w:rsidRPr="00FA3A17">
        <w:rPr>
          <w:rFonts w:ascii="Times New Roman" w:eastAsia="Times New Roman" w:hAnsi="Times New Roman" w:cs="Times New Roman"/>
          <w:sz w:val="24"/>
          <w:szCs w:val="24"/>
        </w:rPr>
        <w:t>Noguera</w:t>
      </w:r>
      <w:proofErr w:type="spellEnd"/>
      <w:r w:rsidRPr="00FA3A17">
        <w:rPr>
          <w:rFonts w:ascii="Times New Roman" w:eastAsia="Times New Roman" w:hAnsi="Times New Roman" w:cs="Times New Roman"/>
          <w:sz w:val="24"/>
          <w:szCs w:val="24"/>
        </w:rPr>
        <w:t>, A., San Miguel-</w:t>
      </w:r>
      <w:proofErr w:type="spellStart"/>
      <w:r w:rsidRPr="00FA3A17">
        <w:rPr>
          <w:rFonts w:ascii="Times New Roman" w:eastAsia="Times New Roman" w:hAnsi="Times New Roman" w:cs="Times New Roman"/>
          <w:sz w:val="24"/>
          <w:szCs w:val="24"/>
        </w:rPr>
        <w:t>Arregui</w:t>
      </w:r>
      <w:proofErr w:type="spellEnd"/>
      <w:r w:rsidRPr="00FA3A17">
        <w:rPr>
          <w:rFonts w:ascii="Times New Roman" w:eastAsia="Times New Roman" w:hAnsi="Times New Roman" w:cs="Times New Roman"/>
          <w:sz w:val="24"/>
          <w:szCs w:val="24"/>
        </w:rPr>
        <w:t xml:space="preserve">, M. T., Williams, J., Chisholm, G., &amp; </w:t>
      </w:r>
      <w:proofErr w:type="spellStart"/>
      <w:r w:rsidRPr="00FA3A17">
        <w:rPr>
          <w:rFonts w:ascii="Times New Roman" w:eastAsia="Times New Roman" w:hAnsi="Times New Roman" w:cs="Times New Roman"/>
          <w:sz w:val="24"/>
          <w:szCs w:val="24"/>
        </w:rPr>
        <w:t>Bruera</w:t>
      </w:r>
      <w:proofErr w:type="spellEnd"/>
      <w:r w:rsidRPr="00FA3A17">
        <w:rPr>
          <w:rFonts w:ascii="Times New Roman" w:eastAsia="Times New Roman" w:hAnsi="Times New Roman" w:cs="Times New Roman"/>
          <w:sz w:val="24"/>
          <w:szCs w:val="24"/>
        </w:rPr>
        <w:t xml:space="preserve">, E. (2015). Delirium, agitation, and symptom distress within the final seven days of life among cancer patients receiving hospice care. </w:t>
      </w:r>
      <w:r w:rsidRPr="00FA3A17">
        <w:rPr>
          <w:rFonts w:ascii="Times New Roman" w:eastAsia="Times New Roman" w:hAnsi="Times New Roman" w:cs="Times New Roman"/>
          <w:i/>
          <w:iCs/>
          <w:sz w:val="24"/>
          <w:szCs w:val="24"/>
        </w:rPr>
        <w:t>Palliative &amp; supportive care</w:t>
      </w:r>
      <w:r w:rsidRPr="00FA3A17">
        <w:rPr>
          <w:rFonts w:ascii="Times New Roman" w:eastAsia="Times New Roman" w:hAnsi="Times New Roman" w:cs="Times New Roman"/>
          <w:sz w:val="24"/>
          <w:szCs w:val="24"/>
        </w:rPr>
        <w:t xml:space="preserve">, </w:t>
      </w:r>
      <w:r w:rsidRPr="00FA3A17">
        <w:rPr>
          <w:rFonts w:ascii="Times New Roman" w:eastAsia="Times New Roman" w:hAnsi="Times New Roman" w:cs="Times New Roman"/>
          <w:i/>
          <w:iCs/>
          <w:sz w:val="24"/>
          <w:szCs w:val="24"/>
        </w:rPr>
        <w:t>13</w:t>
      </w:r>
      <w:r w:rsidRPr="00FA3A17">
        <w:rPr>
          <w:rFonts w:ascii="Times New Roman" w:eastAsia="Times New Roman" w:hAnsi="Times New Roman" w:cs="Times New Roman"/>
          <w:sz w:val="24"/>
          <w:szCs w:val="24"/>
        </w:rPr>
        <w:t>(2), 211-216.</w:t>
      </w:r>
    </w:p>
    <w:p w:rsidR="00060CF4" w:rsidRPr="00A82B43" w:rsidRDefault="00060CF4" w:rsidP="00A82B43">
      <w:pPr>
        <w:pStyle w:val="NoSpacing"/>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International Association for Hospice and Palliative Care., (2018). Hospice Care. Retrieved from: </w:t>
      </w:r>
      <w:r w:rsidRPr="0037073E">
        <w:rPr>
          <w:rFonts w:ascii="Times New Roman" w:eastAsia="Times New Roman" w:hAnsi="Times New Roman" w:cs="Times New Roman"/>
          <w:sz w:val="24"/>
          <w:szCs w:val="24"/>
        </w:rPr>
        <w:t>https://hospicecare.com/join-iahpc/</w:t>
      </w:r>
    </w:p>
    <w:p w:rsidR="00060CF4" w:rsidRPr="00FA3A17" w:rsidRDefault="00060CF4" w:rsidP="00FA3A17">
      <w:pPr>
        <w:pStyle w:val="NoSpacing"/>
        <w:spacing w:line="480" w:lineRule="auto"/>
        <w:ind w:left="720" w:hanging="720"/>
        <w:rPr>
          <w:rFonts w:ascii="Times New Roman" w:eastAsia="Times New Roman" w:hAnsi="Times New Roman" w:cs="Times New Roman"/>
          <w:sz w:val="24"/>
          <w:szCs w:val="24"/>
        </w:rPr>
      </w:pPr>
      <w:r w:rsidRPr="00FA3A17">
        <w:rPr>
          <w:rFonts w:ascii="Times New Roman" w:eastAsia="Times New Roman" w:hAnsi="Times New Roman" w:cs="Times New Roman"/>
          <w:sz w:val="24"/>
          <w:szCs w:val="24"/>
        </w:rPr>
        <w:t xml:space="preserve">LeBlanc, T. W., Abernethy, A. P., &amp; </w:t>
      </w:r>
      <w:proofErr w:type="spellStart"/>
      <w:r w:rsidRPr="00FA3A17">
        <w:rPr>
          <w:rFonts w:ascii="Times New Roman" w:eastAsia="Times New Roman" w:hAnsi="Times New Roman" w:cs="Times New Roman"/>
          <w:sz w:val="24"/>
          <w:szCs w:val="24"/>
        </w:rPr>
        <w:t>Casarett</w:t>
      </w:r>
      <w:proofErr w:type="spellEnd"/>
      <w:r w:rsidRPr="00FA3A17">
        <w:rPr>
          <w:rFonts w:ascii="Times New Roman" w:eastAsia="Times New Roman" w:hAnsi="Times New Roman" w:cs="Times New Roman"/>
          <w:sz w:val="24"/>
          <w:szCs w:val="24"/>
        </w:rPr>
        <w:t xml:space="preserve">, D. J. (2015). What is different about patients with hematologic malignancies? A retrospective cohort study of cancer patients referred to a hospice research network. </w:t>
      </w:r>
      <w:bookmarkStart w:id="2" w:name="_Hlk523088612"/>
      <w:bookmarkStart w:id="3" w:name="_Hlk523091359"/>
      <w:r w:rsidRPr="00FA3A17">
        <w:rPr>
          <w:rFonts w:ascii="Times New Roman" w:eastAsia="Times New Roman" w:hAnsi="Times New Roman" w:cs="Times New Roman"/>
          <w:i/>
          <w:iCs/>
          <w:sz w:val="24"/>
          <w:szCs w:val="24"/>
        </w:rPr>
        <w:t>Journal of pain and symptom management</w:t>
      </w:r>
      <w:r w:rsidRPr="00FA3A17">
        <w:rPr>
          <w:rFonts w:ascii="Times New Roman" w:eastAsia="Times New Roman" w:hAnsi="Times New Roman" w:cs="Times New Roman"/>
          <w:sz w:val="24"/>
          <w:szCs w:val="24"/>
        </w:rPr>
        <w:t>,</w:t>
      </w:r>
      <w:bookmarkEnd w:id="3"/>
      <w:r w:rsidRPr="00FA3A17">
        <w:rPr>
          <w:rFonts w:ascii="Times New Roman" w:eastAsia="Times New Roman" w:hAnsi="Times New Roman" w:cs="Times New Roman"/>
          <w:sz w:val="24"/>
          <w:szCs w:val="24"/>
        </w:rPr>
        <w:t xml:space="preserve"> </w:t>
      </w:r>
      <w:bookmarkEnd w:id="2"/>
      <w:r w:rsidRPr="00FA3A17">
        <w:rPr>
          <w:rFonts w:ascii="Times New Roman" w:eastAsia="Times New Roman" w:hAnsi="Times New Roman" w:cs="Times New Roman"/>
          <w:i/>
          <w:iCs/>
          <w:sz w:val="24"/>
          <w:szCs w:val="24"/>
        </w:rPr>
        <w:t>49</w:t>
      </w:r>
      <w:r w:rsidRPr="00FA3A17">
        <w:rPr>
          <w:rFonts w:ascii="Times New Roman" w:eastAsia="Times New Roman" w:hAnsi="Times New Roman" w:cs="Times New Roman"/>
          <w:sz w:val="24"/>
          <w:szCs w:val="24"/>
        </w:rPr>
        <w:t>(3), 505-512.</w:t>
      </w:r>
    </w:p>
    <w:p w:rsidR="00060CF4" w:rsidRDefault="00060CF4" w:rsidP="00A82B43">
      <w:pPr>
        <w:pStyle w:val="NoSpacing"/>
        <w:spacing w:line="480" w:lineRule="auto"/>
        <w:ind w:left="720" w:hanging="720"/>
        <w:rPr>
          <w:rFonts w:ascii="Times New Roman" w:eastAsia="Times New Roman" w:hAnsi="Times New Roman" w:cs="Times New Roman"/>
          <w:bCs/>
          <w:color w:val="000000" w:themeColor="text1"/>
          <w:kern w:val="36"/>
          <w:sz w:val="24"/>
          <w:szCs w:val="24"/>
        </w:rPr>
      </w:pPr>
      <w:r w:rsidRPr="00A82B43">
        <w:rPr>
          <w:rFonts w:ascii="Times New Roman" w:eastAsia="Times New Roman" w:hAnsi="Times New Roman" w:cs="Times New Roman"/>
          <w:color w:val="000000" w:themeColor="text1"/>
          <w:sz w:val="24"/>
          <w:szCs w:val="24"/>
        </w:rPr>
        <w:t>National Hospice and Palliative Care International</w:t>
      </w:r>
      <w:r w:rsidRPr="00A82B43">
        <w:rPr>
          <w:rFonts w:ascii="Times New Roman" w:eastAsia="Times New Roman" w:hAnsi="Times New Roman" w:cs="Times New Roman"/>
          <w:color w:val="000000" w:themeColor="text1"/>
          <w:sz w:val="24"/>
          <w:szCs w:val="24"/>
        </w:rPr>
        <w:t xml:space="preserve">., (2018). </w:t>
      </w:r>
      <w:r w:rsidRPr="00A82B43">
        <w:rPr>
          <w:rFonts w:ascii="Times New Roman" w:eastAsia="Times New Roman" w:hAnsi="Times New Roman" w:cs="Times New Roman"/>
          <w:bCs/>
          <w:color w:val="000000" w:themeColor="text1"/>
          <w:kern w:val="36"/>
          <w:sz w:val="24"/>
          <w:szCs w:val="24"/>
        </w:rPr>
        <w:t>Hospice and Palliative Nurses Association</w:t>
      </w:r>
      <w:r>
        <w:rPr>
          <w:rFonts w:ascii="Times New Roman" w:eastAsia="Times New Roman" w:hAnsi="Times New Roman" w:cs="Times New Roman"/>
          <w:bCs/>
          <w:color w:val="000000" w:themeColor="text1"/>
          <w:kern w:val="36"/>
          <w:sz w:val="24"/>
          <w:szCs w:val="24"/>
        </w:rPr>
        <w:t xml:space="preserve">. Retrieved from: </w:t>
      </w:r>
      <w:hyperlink r:id="rId7" w:history="1">
        <w:r w:rsidRPr="00D27871">
          <w:rPr>
            <w:rStyle w:val="Hyperlink"/>
            <w:rFonts w:ascii="Times New Roman" w:eastAsia="Times New Roman" w:hAnsi="Times New Roman" w:cs="Times New Roman"/>
            <w:bCs/>
            <w:kern w:val="36"/>
            <w:sz w:val="24"/>
            <w:szCs w:val="24"/>
          </w:rPr>
          <w:t>https://www.nhpco.org/link/hospice-and-palliative-nurses-association</w:t>
        </w:r>
      </w:hyperlink>
    </w:p>
    <w:p w:rsidR="00060CF4" w:rsidRPr="00FA3A17" w:rsidRDefault="00060CF4" w:rsidP="00FA3A17">
      <w:pPr>
        <w:pStyle w:val="NoSpacing"/>
        <w:spacing w:line="480" w:lineRule="auto"/>
        <w:ind w:left="720" w:hanging="720"/>
        <w:rPr>
          <w:rFonts w:ascii="Times New Roman" w:eastAsia="Times New Roman" w:hAnsi="Times New Roman" w:cs="Times New Roman"/>
          <w:sz w:val="24"/>
          <w:szCs w:val="24"/>
        </w:rPr>
      </w:pPr>
      <w:r w:rsidRPr="00FA3A17">
        <w:rPr>
          <w:rFonts w:ascii="Times New Roman" w:eastAsia="Times New Roman" w:hAnsi="Times New Roman" w:cs="Times New Roman"/>
          <w:sz w:val="24"/>
          <w:szCs w:val="24"/>
        </w:rPr>
        <w:lastRenderedPageBreak/>
        <w:t xml:space="preserve">O'Connor, T. L., </w:t>
      </w:r>
      <w:proofErr w:type="spellStart"/>
      <w:r w:rsidRPr="00FA3A17">
        <w:rPr>
          <w:rFonts w:ascii="Times New Roman" w:eastAsia="Times New Roman" w:hAnsi="Times New Roman" w:cs="Times New Roman"/>
          <w:sz w:val="24"/>
          <w:szCs w:val="24"/>
        </w:rPr>
        <w:t>Ngamphaiboon</w:t>
      </w:r>
      <w:proofErr w:type="spellEnd"/>
      <w:r w:rsidRPr="00FA3A17">
        <w:rPr>
          <w:rFonts w:ascii="Times New Roman" w:eastAsia="Times New Roman" w:hAnsi="Times New Roman" w:cs="Times New Roman"/>
          <w:sz w:val="24"/>
          <w:szCs w:val="24"/>
        </w:rPr>
        <w:t xml:space="preserve">, N., </w:t>
      </w:r>
      <w:proofErr w:type="spellStart"/>
      <w:r w:rsidRPr="00FA3A17">
        <w:rPr>
          <w:rFonts w:ascii="Times New Roman" w:eastAsia="Times New Roman" w:hAnsi="Times New Roman" w:cs="Times New Roman"/>
          <w:sz w:val="24"/>
          <w:szCs w:val="24"/>
        </w:rPr>
        <w:t>Groman</w:t>
      </w:r>
      <w:proofErr w:type="spellEnd"/>
      <w:r w:rsidRPr="00FA3A17">
        <w:rPr>
          <w:rFonts w:ascii="Times New Roman" w:eastAsia="Times New Roman" w:hAnsi="Times New Roman" w:cs="Times New Roman"/>
          <w:sz w:val="24"/>
          <w:szCs w:val="24"/>
        </w:rPr>
        <w:t xml:space="preserve">, A., </w:t>
      </w:r>
      <w:proofErr w:type="spellStart"/>
      <w:r w:rsidRPr="00FA3A17">
        <w:rPr>
          <w:rFonts w:ascii="Times New Roman" w:eastAsia="Times New Roman" w:hAnsi="Times New Roman" w:cs="Times New Roman"/>
          <w:sz w:val="24"/>
          <w:szCs w:val="24"/>
        </w:rPr>
        <w:t>Luczkiewicz</w:t>
      </w:r>
      <w:proofErr w:type="spellEnd"/>
      <w:r w:rsidRPr="00FA3A17">
        <w:rPr>
          <w:rFonts w:ascii="Times New Roman" w:eastAsia="Times New Roman" w:hAnsi="Times New Roman" w:cs="Times New Roman"/>
          <w:sz w:val="24"/>
          <w:szCs w:val="24"/>
        </w:rPr>
        <w:t xml:space="preserve">, D. L., </w:t>
      </w:r>
      <w:proofErr w:type="spellStart"/>
      <w:r w:rsidRPr="00FA3A17">
        <w:rPr>
          <w:rFonts w:ascii="Times New Roman" w:eastAsia="Times New Roman" w:hAnsi="Times New Roman" w:cs="Times New Roman"/>
          <w:sz w:val="24"/>
          <w:szCs w:val="24"/>
        </w:rPr>
        <w:t>Kuszczak</w:t>
      </w:r>
      <w:proofErr w:type="spellEnd"/>
      <w:r w:rsidRPr="00FA3A17">
        <w:rPr>
          <w:rFonts w:ascii="Times New Roman" w:eastAsia="Times New Roman" w:hAnsi="Times New Roman" w:cs="Times New Roman"/>
          <w:sz w:val="24"/>
          <w:szCs w:val="24"/>
        </w:rPr>
        <w:t xml:space="preserve">, S. M., Grant, P. C., &amp; Kerr, C. W. (2015). Hospice utilization and end-of-life care in metastatic breast cancer patients at a comprehensive cancer center. </w:t>
      </w:r>
      <w:bookmarkStart w:id="4" w:name="_Hlk523091253"/>
      <w:r w:rsidRPr="00FA3A17">
        <w:rPr>
          <w:rFonts w:ascii="Times New Roman" w:eastAsia="Times New Roman" w:hAnsi="Times New Roman" w:cs="Times New Roman"/>
          <w:i/>
          <w:iCs/>
          <w:sz w:val="24"/>
          <w:szCs w:val="24"/>
        </w:rPr>
        <w:t>Journal of palliative medicine</w:t>
      </w:r>
      <w:bookmarkEnd w:id="4"/>
      <w:r w:rsidRPr="00FA3A17">
        <w:rPr>
          <w:rFonts w:ascii="Times New Roman" w:eastAsia="Times New Roman" w:hAnsi="Times New Roman" w:cs="Times New Roman"/>
          <w:sz w:val="24"/>
          <w:szCs w:val="24"/>
        </w:rPr>
        <w:t xml:space="preserve">, </w:t>
      </w:r>
      <w:r w:rsidRPr="00FA3A17">
        <w:rPr>
          <w:rFonts w:ascii="Times New Roman" w:eastAsia="Times New Roman" w:hAnsi="Times New Roman" w:cs="Times New Roman"/>
          <w:i/>
          <w:iCs/>
          <w:sz w:val="24"/>
          <w:szCs w:val="24"/>
        </w:rPr>
        <w:t>18</w:t>
      </w:r>
      <w:r w:rsidRPr="00FA3A17">
        <w:rPr>
          <w:rFonts w:ascii="Times New Roman" w:eastAsia="Times New Roman" w:hAnsi="Times New Roman" w:cs="Times New Roman"/>
          <w:sz w:val="24"/>
          <w:szCs w:val="24"/>
        </w:rPr>
        <w:t>(1), 50-55.</w:t>
      </w:r>
    </w:p>
    <w:p w:rsidR="00060CF4" w:rsidRDefault="00060CF4" w:rsidP="00A82B43">
      <w:pPr>
        <w:pStyle w:val="NoSpacing"/>
        <w:spacing w:line="480" w:lineRule="auto"/>
        <w:ind w:left="720" w:hanging="720"/>
        <w:rPr>
          <w:rFonts w:ascii="Times New Roman" w:eastAsia="Times New Roman" w:hAnsi="Times New Roman" w:cs="Times New Roman"/>
          <w:sz w:val="24"/>
          <w:szCs w:val="24"/>
        </w:rPr>
      </w:pPr>
      <w:proofErr w:type="spellStart"/>
      <w:r w:rsidRPr="00FA3A17">
        <w:rPr>
          <w:rFonts w:ascii="Times New Roman" w:eastAsia="Times New Roman" w:hAnsi="Times New Roman" w:cs="Times New Roman"/>
          <w:sz w:val="24"/>
          <w:szCs w:val="24"/>
        </w:rPr>
        <w:t>Sammon</w:t>
      </w:r>
      <w:proofErr w:type="spellEnd"/>
      <w:r w:rsidRPr="00FA3A17">
        <w:rPr>
          <w:rFonts w:ascii="Times New Roman" w:eastAsia="Times New Roman" w:hAnsi="Times New Roman" w:cs="Times New Roman"/>
          <w:sz w:val="24"/>
          <w:szCs w:val="24"/>
        </w:rPr>
        <w:t xml:space="preserve">, J. D., McKay, R. R., Kim, S. P., </w:t>
      </w:r>
      <w:proofErr w:type="spellStart"/>
      <w:r w:rsidRPr="00FA3A17">
        <w:rPr>
          <w:rFonts w:ascii="Times New Roman" w:eastAsia="Times New Roman" w:hAnsi="Times New Roman" w:cs="Times New Roman"/>
          <w:sz w:val="24"/>
          <w:szCs w:val="24"/>
        </w:rPr>
        <w:t>Sood</w:t>
      </w:r>
      <w:proofErr w:type="spellEnd"/>
      <w:r w:rsidRPr="00FA3A17">
        <w:rPr>
          <w:rFonts w:ascii="Times New Roman" w:eastAsia="Times New Roman" w:hAnsi="Times New Roman" w:cs="Times New Roman"/>
          <w:sz w:val="24"/>
          <w:szCs w:val="24"/>
        </w:rPr>
        <w:t xml:space="preserve">, A., Sukumar, S., </w:t>
      </w:r>
      <w:proofErr w:type="spellStart"/>
      <w:r w:rsidRPr="00FA3A17">
        <w:rPr>
          <w:rFonts w:ascii="Times New Roman" w:eastAsia="Times New Roman" w:hAnsi="Times New Roman" w:cs="Times New Roman"/>
          <w:sz w:val="24"/>
          <w:szCs w:val="24"/>
        </w:rPr>
        <w:t>Hayn</w:t>
      </w:r>
      <w:proofErr w:type="spellEnd"/>
      <w:r w:rsidRPr="00FA3A17">
        <w:rPr>
          <w:rFonts w:ascii="Times New Roman" w:eastAsia="Times New Roman" w:hAnsi="Times New Roman" w:cs="Times New Roman"/>
          <w:sz w:val="24"/>
          <w:szCs w:val="24"/>
        </w:rPr>
        <w:t xml:space="preserve">, M. H., ... &amp; Saad, F. (2015). Burden of hospital admissions and utilization of hospice care in metastatic prostate cancer patients. </w:t>
      </w:r>
      <w:r w:rsidRPr="00FA3A17">
        <w:rPr>
          <w:rFonts w:ascii="Times New Roman" w:eastAsia="Times New Roman" w:hAnsi="Times New Roman" w:cs="Times New Roman"/>
          <w:i/>
          <w:iCs/>
          <w:sz w:val="24"/>
          <w:szCs w:val="24"/>
        </w:rPr>
        <w:t>Journal of palliative medicine</w:t>
      </w:r>
      <w:r w:rsidRPr="00FA3A17">
        <w:rPr>
          <w:rFonts w:ascii="Times New Roman" w:eastAsia="Times New Roman" w:hAnsi="Times New Roman" w:cs="Times New Roman"/>
          <w:sz w:val="24"/>
          <w:szCs w:val="24"/>
        </w:rPr>
        <w:t xml:space="preserve">, </w:t>
      </w:r>
      <w:r w:rsidRPr="00FA3A17">
        <w:rPr>
          <w:rFonts w:ascii="Times New Roman" w:eastAsia="Times New Roman" w:hAnsi="Times New Roman" w:cs="Times New Roman"/>
          <w:i/>
          <w:iCs/>
          <w:sz w:val="24"/>
          <w:szCs w:val="24"/>
        </w:rPr>
        <w:t>85</w:t>
      </w:r>
      <w:r w:rsidRPr="00FA3A17">
        <w:rPr>
          <w:rFonts w:ascii="Times New Roman" w:eastAsia="Times New Roman" w:hAnsi="Times New Roman" w:cs="Times New Roman"/>
          <w:sz w:val="24"/>
          <w:szCs w:val="24"/>
        </w:rPr>
        <w:t>(2), 343-350.</w:t>
      </w:r>
    </w:p>
    <w:sectPr w:rsidR="00060CF4" w:rsidSect="00900F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55DC" w:rsidRDefault="00B455DC" w:rsidP="00900FBF">
      <w:pPr>
        <w:spacing w:after="0" w:line="240" w:lineRule="auto"/>
      </w:pPr>
      <w:r>
        <w:separator/>
      </w:r>
    </w:p>
  </w:endnote>
  <w:endnote w:type="continuationSeparator" w:id="0">
    <w:p w:rsidR="00B455DC" w:rsidRDefault="00B455DC" w:rsidP="00900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55DC" w:rsidRDefault="00B455DC" w:rsidP="00900FBF">
      <w:pPr>
        <w:spacing w:after="0" w:line="240" w:lineRule="auto"/>
      </w:pPr>
      <w:r>
        <w:separator/>
      </w:r>
    </w:p>
  </w:footnote>
  <w:footnote w:type="continuationSeparator" w:id="0">
    <w:p w:rsidR="00B455DC" w:rsidRDefault="00B455DC" w:rsidP="00900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0848"/>
      <w:docPartObj>
        <w:docPartGallery w:val="Page Numbers (Top of Page)"/>
        <w:docPartUnique/>
      </w:docPartObj>
    </w:sdtPr>
    <w:sdtEndPr/>
    <w:sdtContent>
      <w:p w:rsidR="00900FBF" w:rsidRPr="00900FBF" w:rsidRDefault="00900FBF">
        <w:pPr>
          <w:pStyle w:val="Header"/>
          <w:rPr>
            <w:rFonts w:ascii="Times New Roman" w:hAnsi="Times New Roman" w:cs="Times New Roman"/>
            <w:sz w:val="24"/>
            <w:szCs w:val="24"/>
          </w:rPr>
        </w:pPr>
        <w:r w:rsidRPr="00900FBF">
          <w:rPr>
            <w:rFonts w:ascii="Times New Roman" w:hAnsi="Times New Roman" w:cs="Times New Roman"/>
            <w:sz w:val="24"/>
            <w:szCs w:val="24"/>
          </w:rPr>
          <w:t>HOSP</w:t>
        </w:r>
        <w:r>
          <w:rPr>
            <w:rFonts w:ascii="Times New Roman" w:hAnsi="Times New Roman" w:cs="Times New Roman"/>
            <w:sz w:val="24"/>
            <w:szCs w:val="24"/>
          </w:rPr>
          <w:t>I</w:t>
        </w:r>
        <w:r w:rsidRPr="00900FBF">
          <w:rPr>
            <w:rFonts w:ascii="Times New Roman" w:hAnsi="Times New Roman" w:cs="Times New Roman"/>
            <w:sz w:val="24"/>
            <w:szCs w:val="24"/>
          </w:rPr>
          <w:t>CE FOR CANCER PATIENTS</w:t>
        </w:r>
        <w:r w:rsidRPr="00900FBF">
          <w:rPr>
            <w:rFonts w:ascii="Times New Roman" w:hAnsi="Times New Roman" w:cs="Times New Roman"/>
            <w:sz w:val="24"/>
            <w:szCs w:val="24"/>
          </w:rPr>
          <w:tab/>
        </w:r>
        <w:r w:rsidRPr="00900FBF">
          <w:rPr>
            <w:rFonts w:ascii="Times New Roman" w:hAnsi="Times New Roman" w:cs="Times New Roman"/>
            <w:sz w:val="24"/>
            <w:szCs w:val="24"/>
          </w:rPr>
          <w:tab/>
        </w:r>
        <w:r w:rsidR="00E938BF" w:rsidRPr="00900FBF">
          <w:rPr>
            <w:rFonts w:ascii="Times New Roman" w:hAnsi="Times New Roman" w:cs="Times New Roman"/>
            <w:sz w:val="24"/>
            <w:szCs w:val="24"/>
          </w:rPr>
          <w:fldChar w:fldCharType="begin"/>
        </w:r>
        <w:r w:rsidRPr="00900FBF">
          <w:rPr>
            <w:rFonts w:ascii="Times New Roman" w:hAnsi="Times New Roman" w:cs="Times New Roman"/>
            <w:sz w:val="24"/>
            <w:szCs w:val="24"/>
          </w:rPr>
          <w:instrText xml:space="preserve"> PAGE   \* MERGEFORMAT </w:instrText>
        </w:r>
        <w:r w:rsidR="00E938BF" w:rsidRPr="00900FBF">
          <w:rPr>
            <w:rFonts w:ascii="Times New Roman" w:hAnsi="Times New Roman" w:cs="Times New Roman"/>
            <w:sz w:val="24"/>
            <w:szCs w:val="24"/>
          </w:rPr>
          <w:fldChar w:fldCharType="separate"/>
        </w:r>
        <w:r w:rsidR="00BA4154">
          <w:rPr>
            <w:rFonts w:ascii="Times New Roman" w:hAnsi="Times New Roman" w:cs="Times New Roman"/>
            <w:noProof/>
            <w:sz w:val="24"/>
            <w:szCs w:val="24"/>
          </w:rPr>
          <w:t>3</w:t>
        </w:r>
        <w:r w:rsidR="00E938BF" w:rsidRPr="00900FBF">
          <w:rPr>
            <w:rFonts w:ascii="Times New Roman" w:hAnsi="Times New Roman" w:cs="Times New Roman"/>
            <w:sz w:val="24"/>
            <w:szCs w:val="24"/>
          </w:rPr>
          <w:fldChar w:fldCharType="end"/>
        </w:r>
      </w:p>
    </w:sdtContent>
  </w:sdt>
  <w:p w:rsidR="00900FBF" w:rsidRPr="00900FBF" w:rsidRDefault="00900FBF" w:rsidP="00900FB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FBF" w:rsidRPr="00900FBF" w:rsidRDefault="00900FBF" w:rsidP="0062690C">
    <w:pPr>
      <w:pStyle w:val="Header"/>
      <w:jc w:val="both"/>
      <w:rPr>
        <w:rFonts w:ascii="Times New Roman" w:hAnsi="Times New Roman" w:cs="Times New Roman"/>
        <w:sz w:val="24"/>
        <w:szCs w:val="24"/>
      </w:rPr>
    </w:pPr>
    <w:r w:rsidRPr="00900FBF">
      <w:rPr>
        <w:rFonts w:ascii="Times New Roman" w:hAnsi="Times New Roman" w:cs="Times New Roman"/>
        <w:sz w:val="24"/>
        <w:szCs w:val="24"/>
      </w:rPr>
      <w:t>Running Head: HOSPICE FOR CANCER PATIENTS</w:t>
    </w:r>
    <w:r w:rsidR="0062690C">
      <w:rPr>
        <w:rFonts w:ascii="Times New Roman" w:hAnsi="Times New Roman" w:cs="Times New Roman"/>
        <w:sz w:val="24"/>
        <w:szCs w:val="24"/>
      </w:rPr>
      <w:t xml:space="preserve"> </w:t>
    </w:r>
    <w:r w:rsidR="0062690C">
      <w:rPr>
        <w:rFonts w:ascii="Times New Roman" w:hAnsi="Times New Roman" w:cs="Times New Roman"/>
        <w:sz w:val="24"/>
        <w:szCs w:val="24"/>
      </w:rPr>
      <w:tab/>
      <w:t>1</w:t>
    </w:r>
    <w:r w:rsidRPr="00900FBF">
      <w:rPr>
        <w:rFonts w:ascii="Times New Roman" w:hAnsi="Times New Roman" w:cs="Times New Roman"/>
        <w:sz w:val="24"/>
        <w:szCs w:val="24"/>
      </w:rPr>
      <w:tab/>
    </w:r>
    <w:r w:rsidRPr="00900FBF">
      <w:rPr>
        <w:rFonts w:ascii="Times New Roman" w:hAnsi="Times New Roman" w:cs="Times New Roman"/>
        <w:sz w:val="24"/>
        <w:szCs w:val="24"/>
      </w:rPr>
      <w:tab/>
    </w:r>
  </w:p>
  <w:p w:rsidR="00900FBF" w:rsidRPr="00900FBF" w:rsidRDefault="00900F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BF"/>
    <w:rsid w:val="00060CF4"/>
    <w:rsid w:val="00070673"/>
    <w:rsid w:val="00070C9A"/>
    <w:rsid w:val="000C51EB"/>
    <w:rsid w:val="001258C5"/>
    <w:rsid w:val="00185AB8"/>
    <w:rsid w:val="00235787"/>
    <w:rsid w:val="00282667"/>
    <w:rsid w:val="00296D70"/>
    <w:rsid w:val="002D2F9C"/>
    <w:rsid w:val="00311A63"/>
    <w:rsid w:val="0037073E"/>
    <w:rsid w:val="00375403"/>
    <w:rsid w:val="00381FC4"/>
    <w:rsid w:val="003D17B7"/>
    <w:rsid w:val="004C0B5E"/>
    <w:rsid w:val="00574BEA"/>
    <w:rsid w:val="005A72C4"/>
    <w:rsid w:val="005C5FD2"/>
    <w:rsid w:val="005E31AE"/>
    <w:rsid w:val="005E6499"/>
    <w:rsid w:val="0062690C"/>
    <w:rsid w:val="0065783A"/>
    <w:rsid w:val="00686981"/>
    <w:rsid w:val="006936D6"/>
    <w:rsid w:val="0074554C"/>
    <w:rsid w:val="007661A2"/>
    <w:rsid w:val="00766556"/>
    <w:rsid w:val="00785A0C"/>
    <w:rsid w:val="00787F7A"/>
    <w:rsid w:val="007F1951"/>
    <w:rsid w:val="00811B78"/>
    <w:rsid w:val="00892624"/>
    <w:rsid w:val="00896E21"/>
    <w:rsid w:val="008C7D51"/>
    <w:rsid w:val="00900FBF"/>
    <w:rsid w:val="00917C10"/>
    <w:rsid w:val="00926981"/>
    <w:rsid w:val="00926DBE"/>
    <w:rsid w:val="00960D34"/>
    <w:rsid w:val="009C384E"/>
    <w:rsid w:val="00A4577C"/>
    <w:rsid w:val="00A64CF5"/>
    <w:rsid w:val="00A82B43"/>
    <w:rsid w:val="00AB135D"/>
    <w:rsid w:val="00B455DC"/>
    <w:rsid w:val="00BA4154"/>
    <w:rsid w:val="00BD02C0"/>
    <w:rsid w:val="00C02261"/>
    <w:rsid w:val="00C324F4"/>
    <w:rsid w:val="00C53702"/>
    <w:rsid w:val="00C90369"/>
    <w:rsid w:val="00C92779"/>
    <w:rsid w:val="00D215B0"/>
    <w:rsid w:val="00E17BE4"/>
    <w:rsid w:val="00E20411"/>
    <w:rsid w:val="00E938BF"/>
    <w:rsid w:val="00F50038"/>
    <w:rsid w:val="00FA3A17"/>
    <w:rsid w:val="00FE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395B8"/>
  <w15:docId w15:val="{32C9E465-45D2-4F87-A805-FA0F398D7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2B4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FBF"/>
  </w:style>
  <w:style w:type="paragraph" w:styleId="Footer">
    <w:name w:val="footer"/>
    <w:basedOn w:val="Normal"/>
    <w:link w:val="FooterChar"/>
    <w:uiPriority w:val="99"/>
    <w:unhideWhenUsed/>
    <w:rsid w:val="00900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FBF"/>
  </w:style>
  <w:style w:type="paragraph" w:styleId="NoSpacing">
    <w:name w:val="No Spacing"/>
    <w:uiPriority w:val="1"/>
    <w:qFormat/>
    <w:rsid w:val="00900FBF"/>
    <w:pPr>
      <w:spacing w:after="0" w:line="240" w:lineRule="auto"/>
    </w:pPr>
  </w:style>
  <w:style w:type="character" w:customStyle="1" w:styleId="Heading1Char">
    <w:name w:val="Heading 1 Char"/>
    <w:basedOn w:val="DefaultParagraphFont"/>
    <w:link w:val="Heading1"/>
    <w:uiPriority w:val="9"/>
    <w:rsid w:val="00A82B43"/>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37073E"/>
    <w:rPr>
      <w:color w:val="0000FF" w:themeColor="hyperlink"/>
      <w:u w:val="single"/>
    </w:rPr>
  </w:style>
  <w:style w:type="character" w:styleId="UnresolvedMention">
    <w:name w:val="Unresolved Mention"/>
    <w:basedOn w:val="DefaultParagraphFont"/>
    <w:uiPriority w:val="99"/>
    <w:semiHidden/>
    <w:unhideWhenUsed/>
    <w:rsid w:val="00370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29119">
      <w:bodyDiv w:val="1"/>
      <w:marLeft w:val="0"/>
      <w:marRight w:val="0"/>
      <w:marTop w:val="0"/>
      <w:marBottom w:val="0"/>
      <w:divBdr>
        <w:top w:val="none" w:sz="0" w:space="0" w:color="auto"/>
        <w:left w:val="none" w:sz="0" w:space="0" w:color="auto"/>
        <w:bottom w:val="none" w:sz="0" w:space="0" w:color="auto"/>
        <w:right w:val="none" w:sz="0" w:space="0" w:color="auto"/>
      </w:divBdr>
      <w:divsChild>
        <w:div w:id="1165899239">
          <w:marLeft w:val="0"/>
          <w:marRight w:val="0"/>
          <w:marTop w:val="0"/>
          <w:marBottom w:val="0"/>
          <w:divBdr>
            <w:top w:val="none" w:sz="0" w:space="0" w:color="auto"/>
            <w:left w:val="none" w:sz="0" w:space="0" w:color="auto"/>
            <w:bottom w:val="none" w:sz="0" w:space="0" w:color="auto"/>
            <w:right w:val="none" w:sz="0" w:space="0" w:color="auto"/>
          </w:divBdr>
        </w:div>
      </w:divsChild>
    </w:div>
    <w:div w:id="232157125">
      <w:bodyDiv w:val="1"/>
      <w:marLeft w:val="0"/>
      <w:marRight w:val="0"/>
      <w:marTop w:val="0"/>
      <w:marBottom w:val="0"/>
      <w:divBdr>
        <w:top w:val="none" w:sz="0" w:space="0" w:color="auto"/>
        <w:left w:val="none" w:sz="0" w:space="0" w:color="auto"/>
        <w:bottom w:val="none" w:sz="0" w:space="0" w:color="auto"/>
        <w:right w:val="none" w:sz="0" w:space="0" w:color="auto"/>
      </w:divBdr>
      <w:divsChild>
        <w:div w:id="417098193">
          <w:marLeft w:val="0"/>
          <w:marRight w:val="0"/>
          <w:marTop w:val="0"/>
          <w:marBottom w:val="0"/>
          <w:divBdr>
            <w:top w:val="none" w:sz="0" w:space="0" w:color="auto"/>
            <w:left w:val="none" w:sz="0" w:space="0" w:color="auto"/>
            <w:bottom w:val="none" w:sz="0" w:space="0" w:color="auto"/>
            <w:right w:val="none" w:sz="0" w:space="0" w:color="auto"/>
          </w:divBdr>
        </w:div>
      </w:divsChild>
    </w:div>
    <w:div w:id="240333077">
      <w:bodyDiv w:val="1"/>
      <w:marLeft w:val="0"/>
      <w:marRight w:val="0"/>
      <w:marTop w:val="0"/>
      <w:marBottom w:val="0"/>
      <w:divBdr>
        <w:top w:val="none" w:sz="0" w:space="0" w:color="auto"/>
        <w:left w:val="none" w:sz="0" w:space="0" w:color="auto"/>
        <w:bottom w:val="none" w:sz="0" w:space="0" w:color="auto"/>
        <w:right w:val="none" w:sz="0" w:space="0" w:color="auto"/>
      </w:divBdr>
      <w:divsChild>
        <w:div w:id="1719934318">
          <w:marLeft w:val="0"/>
          <w:marRight w:val="0"/>
          <w:marTop w:val="0"/>
          <w:marBottom w:val="0"/>
          <w:divBdr>
            <w:top w:val="none" w:sz="0" w:space="0" w:color="auto"/>
            <w:left w:val="none" w:sz="0" w:space="0" w:color="auto"/>
            <w:bottom w:val="none" w:sz="0" w:space="0" w:color="auto"/>
            <w:right w:val="none" w:sz="0" w:space="0" w:color="auto"/>
          </w:divBdr>
        </w:div>
      </w:divsChild>
    </w:div>
    <w:div w:id="455411878">
      <w:bodyDiv w:val="1"/>
      <w:marLeft w:val="0"/>
      <w:marRight w:val="0"/>
      <w:marTop w:val="0"/>
      <w:marBottom w:val="0"/>
      <w:divBdr>
        <w:top w:val="none" w:sz="0" w:space="0" w:color="auto"/>
        <w:left w:val="none" w:sz="0" w:space="0" w:color="auto"/>
        <w:bottom w:val="none" w:sz="0" w:space="0" w:color="auto"/>
        <w:right w:val="none" w:sz="0" w:space="0" w:color="auto"/>
      </w:divBdr>
      <w:divsChild>
        <w:div w:id="1864245301">
          <w:marLeft w:val="0"/>
          <w:marRight w:val="0"/>
          <w:marTop w:val="0"/>
          <w:marBottom w:val="0"/>
          <w:divBdr>
            <w:top w:val="none" w:sz="0" w:space="0" w:color="auto"/>
            <w:left w:val="none" w:sz="0" w:space="0" w:color="auto"/>
            <w:bottom w:val="none" w:sz="0" w:space="0" w:color="auto"/>
            <w:right w:val="none" w:sz="0" w:space="0" w:color="auto"/>
          </w:divBdr>
        </w:div>
      </w:divsChild>
    </w:div>
    <w:div w:id="983854507">
      <w:bodyDiv w:val="1"/>
      <w:marLeft w:val="0"/>
      <w:marRight w:val="0"/>
      <w:marTop w:val="0"/>
      <w:marBottom w:val="0"/>
      <w:divBdr>
        <w:top w:val="none" w:sz="0" w:space="0" w:color="auto"/>
        <w:left w:val="none" w:sz="0" w:space="0" w:color="auto"/>
        <w:bottom w:val="none" w:sz="0" w:space="0" w:color="auto"/>
        <w:right w:val="none" w:sz="0" w:space="0" w:color="auto"/>
      </w:divBdr>
      <w:divsChild>
        <w:div w:id="1688482497">
          <w:marLeft w:val="0"/>
          <w:marRight w:val="0"/>
          <w:marTop w:val="0"/>
          <w:marBottom w:val="0"/>
          <w:divBdr>
            <w:top w:val="none" w:sz="0" w:space="0" w:color="auto"/>
            <w:left w:val="none" w:sz="0" w:space="0" w:color="auto"/>
            <w:bottom w:val="none" w:sz="0" w:space="0" w:color="auto"/>
            <w:right w:val="none" w:sz="0" w:space="0" w:color="auto"/>
          </w:divBdr>
        </w:div>
      </w:divsChild>
    </w:div>
    <w:div w:id="1304198638">
      <w:bodyDiv w:val="1"/>
      <w:marLeft w:val="0"/>
      <w:marRight w:val="0"/>
      <w:marTop w:val="0"/>
      <w:marBottom w:val="0"/>
      <w:divBdr>
        <w:top w:val="none" w:sz="0" w:space="0" w:color="auto"/>
        <w:left w:val="none" w:sz="0" w:space="0" w:color="auto"/>
        <w:bottom w:val="none" w:sz="0" w:space="0" w:color="auto"/>
        <w:right w:val="none" w:sz="0" w:space="0" w:color="auto"/>
      </w:divBdr>
      <w:divsChild>
        <w:div w:id="1876648251">
          <w:marLeft w:val="0"/>
          <w:marRight w:val="0"/>
          <w:marTop w:val="0"/>
          <w:marBottom w:val="0"/>
          <w:divBdr>
            <w:top w:val="none" w:sz="0" w:space="0" w:color="auto"/>
            <w:left w:val="none" w:sz="0" w:space="0" w:color="auto"/>
            <w:bottom w:val="none" w:sz="0" w:space="0" w:color="auto"/>
            <w:right w:val="none" w:sz="0" w:space="0" w:color="auto"/>
          </w:divBdr>
        </w:div>
        <w:div w:id="1247880064">
          <w:marLeft w:val="0"/>
          <w:marRight w:val="0"/>
          <w:marTop w:val="0"/>
          <w:marBottom w:val="0"/>
          <w:divBdr>
            <w:top w:val="none" w:sz="0" w:space="0" w:color="auto"/>
            <w:left w:val="none" w:sz="0" w:space="0" w:color="auto"/>
            <w:bottom w:val="none" w:sz="0" w:space="0" w:color="auto"/>
            <w:right w:val="none" w:sz="0" w:space="0" w:color="auto"/>
          </w:divBdr>
        </w:div>
        <w:div w:id="605309463">
          <w:marLeft w:val="0"/>
          <w:marRight w:val="0"/>
          <w:marTop w:val="0"/>
          <w:marBottom w:val="0"/>
          <w:divBdr>
            <w:top w:val="none" w:sz="0" w:space="0" w:color="auto"/>
            <w:left w:val="none" w:sz="0" w:space="0" w:color="auto"/>
            <w:bottom w:val="none" w:sz="0" w:space="0" w:color="auto"/>
            <w:right w:val="none" w:sz="0" w:space="0" w:color="auto"/>
          </w:divBdr>
          <w:divsChild>
            <w:div w:id="1719696056">
              <w:marLeft w:val="0"/>
              <w:marRight w:val="0"/>
              <w:marTop w:val="0"/>
              <w:marBottom w:val="0"/>
              <w:divBdr>
                <w:top w:val="none" w:sz="0" w:space="0" w:color="auto"/>
                <w:left w:val="none" w:sz="0" w:space="0" w:color="auto"/>
                <w:bottom w:val="none" w:sz="0" w:space="0" w:color="auto"/>
                <w:right w:val="none" w:sz="0" w:space="0" w:color="auto"/>
              </w:divBdr>
            </w:div>
          </w:divsChild>
        </w:div>
        <w:div w:id="23407881">
          <w:marLeft w:val="0"/>
          <w:marRight w:val="0"/>
          <w:marTop w:val="0"/>
          <w:marBottom w:val="0"/>
          <w:divBdr>
            <w:top w:val="none" w:sz="0" w:space="0" w:color="auto"/>
            <w:left w:val="none" w:sz="0" w:space="0" w:color="auto"/>
            <w:bottom w:val="none" w:sz="0" w:space="0" w:color="auto"/>
            <w:right w:val="none" w:sz="0" w:space="0" w:color="auto"/>
          </w:divBdr>
        </w:div>
        <w:div w:id="1503351251">
          <w:marLeft w:val="0"/>
          <w:marRight w:val="0"/>
          <w:marTop w:val="0"/>
          <w:marBottom w:val="0"/>
          <w:divBdr>
            <w:top w:val="none" w:sz="0" w:space="0" w:color="auto"/>
            <w:left w:val="none" w:sz="0" w:space="0" w:color="auto"/>
            <w:bottom w:val="none" w:sz="0" w:space="0" w:color="auto"/>
            <w:right w:val="none" w:sz="0" w:space="0" w:color="auto"/>
          </w:divBdr>
          <w:divsChild>
            <w:div w:id="1108306166">
              <w:marLeft w:val="0"/>
              <w:marRight w:val="0"/>
              <w:marTop w:val="0"/>
              <w:marBottom w:val="0"/>
              <w:divBdr>
                <w:top w:val="none" w:sz="0" w:space="0" w:color="auto"/>
                <w:left w:val="none" w:sz="0" w:space="0" w:color="auto"/>
                <w:bottom w:val="none" w:sz="0" w:space="0" w:color="auto"/>
                <w:right w:val="none" w:sz="0" w:space="0" w:color="auto"/>
              </w:divBdr>
            </w:div>
          </w:divsChild>
        </w:div>
        <w:div w:id="484932340">
          <w:marLeft w:val="0"/>
          <w:marRight w:val="0"/>
          <w:marTop w:val="0"/>
          <w:marBottom w:val="0"/>
          <w:divBdr>
            <w:top w:val="none" w:sz="0" w:space="0" w:color="auto"/>
            <w:left w:val="none" w:sz="0" w:space="0" w:color="auto"/>
            <w:bottom w:val="none" w:sz="0" w:space="0" w:color="auto"/>
            <w:right w:val="none" w:sz="0" w:space="0" w:color="auto"/>
          </w:divBdr>
        </w:div>
        <w:div w:id="1161046433">
          <w:marLeft w:val="0"/>
          <w:marRight w:val="0"/>
          <w:marTop w:val="0"/>
          <w:marBottom w:val="0"/>
          <w:divBdr>
            <w:top w:val="none" w:sz="0" w:space="0" w:color="auto"/>
            <w:left w:val="none" w:sz="0" w:space="0" w:color="auto"/>
            <w:bottom w:val="none" w:sz="0" w:space="0" w:color="auto"/>
            <w:right w:val="none" w:sz="0" w:space="0" w:color="auto"/>
          </w:divBdr>
          <w:divsChild>
            <w:div w:id="2122187541">
              <w:marLeft w:val="0"/>
              <w:marRight w:val="0"/>
              <w:marTop w:val="0"/>
              <w:marBottom w:val="0"/>
              <w:divBdr>
                <w:top w:val="none" w:sz="0" w:space="0" w:color="auto"/>
                <w:left w:val="none" w:sz="0" w:space="0" w:color="auto"/>
                <w:bottom w:val="none" w:sz="0" w:space="0" w:color="auto"/>
                <w:right w:val="none" w:sz="0" w:space="0" w:color="auto"/>
              </w:divBdr>
            </w:div>
          </w:divsChild>
        </w:div>
        <w:div w:id="732630142">
          <w:marLeft w:val="0"/>
          <w:marRight w:val="0"/>
          <w:marTop w:val="0"/>
          <w:marBottom w:val="0"/>
          <w:divBdr>
            <w:top w:val="none" w:sz="0" w:space="0" w:color="auto"/>
            <w:left w:val="none" w:sz="0" w:space="0" w:color="auto"/>
            <w:bottom w:val="none" w:sz="0" w:space="0" w:color="auto"/>
            <w:right w:val="none" w:sz="0" w:space="0" w:color="auto"/>
          </w:divBdr>
        </w:div>
        <w:div w:id="731852702">
          <w:marLeft w:val="0"/>
          <w:marRight w:val="0"/>
          <w:marTop w:val="0"/>
          <w:marBottom w:val="0"/>
          <w:divBdr>
            <w:top w:val="none" w:sz="0" w:space="0" w:color="auto"/>
            <w:left w:val="none" w:sz="0" w:space="0" w:color="auto"/>
            <w:bottom w:val="none" w:sz="0" w:space="0" w:color="auto"/>
            <w:right w:val="none" w:sz="0" w:space="0" w:color="auto"/>
          </w:divBdr>
          <w:divsChild>
            <w:div w:id="1080444971">
              <w:marLeft w:val="0"/>
              <w:marRight w:val="0"/>
              <w:marTop w:val="0"/>
              <w:marBottom w:val="0"/>
              <w:divBdr>
                <w:top w:val="none" w:sz="0" w:space="0" w:color="auto"/>
                <w:left w:val="none" w:sz="0" w:space="0" w:color="auto"/>
                <w:bottom w:val="none" w:sz="0" w:space="0" w:color="auto"/>
                <w:right w:val="none" w:sz="0" w:space="0" w:color="auto"/>
              </w:divBdr>
            </w:div>
          </w:divsChild>
        </w:div>
        <w:div w:id="1597329346">
          <w:marLeft w:val="0"/>
          <w:marRight w:val="0"/>
          <w:marTop w:val="0"/>
          <w:marBottom w:val="0"/>
          <w:divBdr>
            <w:top w:val="none" w:sz="0" w:space="0" w:color="auto"/>
            <w:left w:val="none" w:sz="0" w:space="0" w:color="auto"/>
            <w:bottom w:val="none" w:sz="0" w:space="0" w:color="auto"/>
            <w:right w:val="none" w:sz="0" w:space="0" w:color="auto"/>
          </w:divBdr>
        </w:div>
        <w:div w:id="1574705105">
          <w:marLeft w:val="0"/>
          <w:marRight w:val="0"/>
          <w:marTop w:val="0"/>
          <w:marBottom w:val="0"/>
          <w:divBdr>
            <w:top w:val="none" w:sz="0" w:space="0" w:color="auto"/>
            <w:left w:val="none" w:sz="0" w:space="0" w:color="auto"/>
            <w:bottom w:val="none" w:sz="0" w:space="0" w:color="auto"/>
            <w:right w:val="none" w:sz="0" w:space="0" w:color="auto"/>
          </w:divBdr>
        </w:div>
      </w:divsChild>
    </w:div>
    <w:div w:id="1362852982">
      <w:bodyDiv w:val="1"/>
      <w:marLeft w:val="0"/>
      <w:marRight w:val="0"/>
      <w:marTop w:val="0"/>
      <w:marBottom w:val="0"/>
      <w:divBdr>
        <w:top w:val="none" w:sz="0" w:space="0" w:color="auto"/>
        <w:left w:val="none" w:sz="0" w:space="0" w:color="auto"/>
        <w:bottom w:val="none" w:sz="0" w:space="0" w:color="auto"/>
        <w:right w:val="none" w:sz="0" w:space="0" w:color="auto"/>
      </w:divBdr>
      <w:divsChild>
        <w:div w:id="1591624307">
          <w:marLeft w:val="0"/>
          <w:marRight w:val="0"/>
          <w:marTop w:val="0"/>
          <w:marBottom w:val="0"/>
          <w:divBdr>
            <w:top w:val="none" w:sz="0" w:space="0" w:color="auto"/>
            <w:left w:val="none" w:sz="0" w:space="0" w:color="auto"/>
            <w:bottom w:val="none" w:sz="0" w:space="0" w:color="auto"/>
            <w:right w:val="none" w:sz="0" w:space="0" w:color="auto"/>
          </w:divBdr>
        </w:div>
      </w:divsChild>
    </w:div>
    <w:div w:id="1526601026">
      <w:bodyDiv w:val="1"/>
      <w:marLeft w:val="0"/>
      <w:marRight w:val="0"/>
      <w:marTop w:val="0"/>
      <w:marBottom w:val="0"/>
      <w:divBdr>
        <w:top w:val="none" w:sz="0" w:space="0" w:color="auto"/>
        <w:left w:val="none" w:sz="0" w:space="0" w:color="auto"/>
        <w:bottom w:val="none" w:sz="0" w:space="0" w:color="auto"/>
        <w:right w:val="none" w:sz="0" w:space="0" w:color="auto"/>
      </w:divBdr>
      <w:divsChild>
        <w:div w:id="767847347">
          <w:marLeft w:val="0"/>
          <w:marRight w:val="0"/>
          <w:marTop w:val="0"/>
          <w:marBottom w:val="0"/>
          <w:divBdr>
            <w:top w:val="none" w:sz="0" w:space="0" w:color="auto"/>
            <w:left w:val="none" w:sz="0" w:space="0" w:color="auto"/>
            <w:bottom w:val="none" w:sz="0" w:space="0" w:color="auto"/>
            <w:right w:val="none" w:sz="0" w:space="0" w:color="auto"/>
          </w:divBdr>
        </w:div>
      </w:divsChild>
    </w:div>
    <w:div w:id="194395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hpco.org/link/hospice-and-palliative-nurses-associa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F6F561-576B-4BD0-9DCA-3459FE883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joan masinde</cp:lastModifiedBy>
  <cp:revision>13</cp:revision>
  <dcterms:created xsi:type="dcterms:W3CDTF">2018-08-26T19:46:00Z</dcterms:created>
  <dcterms:modified xsi:type="dcterms:W3CDTF">2018-08-26T22:07:00Z</dcterms:modified>
</cp:coreProperties>
</file>